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9BC" w:rsidRPr="006345E2" w:rsidRDefault="00DA39BC" w:rsidP="00DA39BC">
      <w:pPr>
        <w:spacing w:line="480" w:lineRule="auto"/>
        <w:jc w:val="both"/>
        <w:rPr>
          <w:lang w:val="en-US"/>
        </w:rPr>
      </w:pPr>
      <w:r w:rsidRPr="006345E2">
        <w:rPr>
          <w:lang w:val="en-US"/>
        </w:rPr>
        <w:t xml:space="preserve">Table 1 </w:t>
      </w:r>
      <w:r>
        <w:rPr>
          <w:lang w:val="en-US"/>
        </w:rPr>
        <w:t>-</w:t>
      </w:r>
      <w:r w:rsidRPr="006345E2">
        <w:rPr>
          <w:lang w:val="en-US"/>
        </w:rPr>
        <w:t xml:space="preserve"> Key variables of the costs that were calculated and their respective formulas.</w:t>
      </w:r>
    </w:p>
    <w:tbl>
      <w:tblPr>
        <w:tblW w:w="0" w:type="auto"/>
        <w:tblLook w:val="04A0"/>
      </w:tblPr>
      <w:tblGrid>
        <w:gridCol w:w="4033"/>
        <w:gridCol w:w="4970"/>
      </w:tblGrid>
      <w:tr w:rsidR="00DA39BC" w:rsidRPr="006345E2" w:rsidTr="0000405E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Variable</w:t>
            </w:r>
          </w:p>
        </w:tc>
        <w:tc>
          <w:tcPr>
            <w:tcW w:w="5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Formula</w:t>
            </w:r>
          </w:p>
        </w:tc>
      </w:tr>
      <w:tr w:rsidR="00DA39BC" w:rsidRPr="00655245" w:rsidTr="0000405E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Cost of Electricity</w:t>
            </w:r>
          </w:p>
        </w:tc>
        <w:tc>
          <w:tcPr>
            <w:tcW w:w="5417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(Total Power of Machinery * Value of kWh) / Number of Bags</w:t>
            </w:r>
          </w:p>
        </w:tc>
      </w:tr>
      <w:tr w:rsidR="00DA39BC" w:rsidRPr="00655245" w:rsidTr="0000405E">
        <w:tc>
          <w:tcPr>
            <w:tcW w:w="4361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Cost of Labor in Processing</w:t>
            </w:r>
          </w:p>
        </w:tc>
        <w:tc>
          <w:tcPr>
            <w:tcW w:w="5417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(Number of Operators of Machines * Price per Day * Time of Harvest) / Amount of Bags</w:t>
            </w:r>
          </w:p>
        </w:tc>
      </w:tr>
      <w:tr w:rsidR="00DA39BC" w:rsidRPr="00655245" w:rsidTr="0000405E">
        <w:tc>
          <w:tcPr>
            <w:tcW w:w="4361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Cost of Labor on the Patio</w:t>
            </w:r>
          </w:p>
        </w:tc>
        <w:tc>
          <w:tcPr>
            <w:tcW w:w="5417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(Total Number of Workers on the Patio * Price per Day) / Number of Bags</w:t>
            </w:r>
          </w:p>
        </w:tc>
      </w:tr>
      <w:tr w:rsidR="00DA39BC" w:rsidRPr="00655245" w:rsidTr="0000405E">
        <w:tc>
          <w:tcPr>
            <w:tcW w:w="4361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Total Cost of Depreciation</w:t>
            </w:r>
          </w:p>
        </w:tc>
        <w:tc>
          <w:tcPr>
            <w:tcW w:w="5417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(Cost of Depreciation in Machinery + Cost of Depreciation on Patios) / Number of Bags</w:t>
            </w:r>
          </w:p>
        </w:tc>
      </w:tr>
      <w:tr w:rsidR="00DA39BC" w:rsidRPr="00655245" w:rsidTr="0000405E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Cost of Fuel</w:t>
            </w:r>
          </w:p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(This cost takes into account all types of coffee dried)</w:t>
            </w:r>
          </w:p>
        </w:tc>
        <w:tc>
          <w:tcPr>
            <w:tcW w:w="5417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(Number of Dryers * Effective Drying Time</w:t>
            </w:r>
            <w:r w:rsidRPr="006345E2">
              <w:rPr>
                <w:color w:val="FF0000"/>
                <w:lang w:val="en-US"/>
              </w:rPr>
              <w:t xml:space="preserve"> </w:t>
            </w:r>
            <w:r w:rsidRPr="006345E2">
              <w:rPr>
                <w:lang w:val="en-US"/>
              </w:rPr>
              <w:t>/ Total Drying Time) * Harvest Time * 24 * Drying Cost Per Hour) / Number of Bags</w:t>
            </w:r>
          </w:p>
        </w:tc>
      </w:tr>
    </w:tbl>
    <w:p w:rsidR="00D42E77" w:rsidRPr="00DA39BC" w:rsidRDefault="00D42E77" w:rsidP="002877FB">
      <w:pPr>
        <w:spacing w:line="480" w:lineRule="auto"/>
        <w:jc w:val="both"/>
        <w:rPr>
          <w:b/>
          <w:lang w:val="en-US"/>
        </w:rPr>
        <w:sectPr w:rsidR="00D42E77" w:rsidRPr="00DA39BC" w:rsidSect="00D42E77">
          <w:headerReference w:type="default" r:id="rId8"/>
          <w:footerReference w:type="default" r:id="rId9"/>
          <w:pgSz w:w="11906" w:h="16838"/>
          <w:pgMar w:top="1418" w:right="1701" w:bottom="1418" w:left="1418" w:header="709" w:footer="709" w:gutter="0"/>
          <w:cols w:space="708"/>
          <w:docGrid w:linePitch="360"/>
        </w:sectPr>
      </w:pPr>
    </w:p>
    <w:p w:rsidR="00DA39BC" w:rsidRPr="006345E2" w:rsidRDefault="00DA39BC" w:rsidP="00DA39BC">
      <w:pPr>
        <w:spacing w:line="480" w:lineRule="auto"/>
        <w:jc w:val="both"/>
        <w:rPr>
          <w:color w:val="FF0000"/>
          <w:lang w:val="en-US"/>
        </w:rPr>
      </w:pPr>
      <w:r w:rsidRPr="006345E2">
        <w:rPr>
          <w:lang w:val="en-US"/>
        </w:rPr>
        <w:lastRenderedPageBreak/>
        <w:t xml:space="preserve">Table 2 – key data from the questionnaires applied to the 34 farms used in the simulations of costs of the </w:t>
      </w:r>
      <w:r w:rsidRPr="006345E2">
        <w:rPr>
          <w:i/>
          <w:lang w:val="en-US"/>
        </w:rPr>
        <w:t>Pós-Café</w:t>
      </w:r>
      <w:r w:rsidRPr="006345E2">
        <w:rPr>
          <w:lang w:val="en-US"/>
        </w:rPr>
        <w:t xml:space="preserve"> system.</w:t>
      </w:r>
    </w:p>
    <w:tbl>
      <w:tblPr>
        <w:tblW w:w="131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4"/>
        <w:gridCol w:w="680"/>
        <w:gridCol w:w="560"/>
        <w:gridCol w:w="560"/>
        <w:gridCol w:w="515"/>
        <w:gridCol w:w="560"/>
        <w:gridCol w:w="560"/>
        <w:gridCol w:w="687"/>
        <w:gridCol w:w="800"/>
        <w:gridCol w:w="794"/>
        <w:gridCol w:w="607"/>
        <w:gridCol w:w="994"/>
        <w:gridCol w:w="600"/>
        <w:gridCol w:w="560"/>
        <w:gridCol w:w="687"/>
        <w:gridCol w:w="820"/>
        <w:gridCol w:w="634"/>
        <w:gridCol w:w="754"/>
        <w:gridCol w:w="807"/>
        <w:gridCol w:w="600"/>
      </w:tblGrid>
      <w:tr w:rsidR="00DA39BC" w:rsidRPr="00626ACF" w:rsidTr="0000405E">
        <w:trPr>
          <w:trHeight w:val="615"/>
        </w:trPr>
        <w:tc>
          <w:tcPr>
            <w:tcW w:w="394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ID</w:t>
            </w: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N (%)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B (%)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VE (%)</w:t>
            </w:r>
          </w:p>
        </w:tc>
        <w:tc>
          <w:tcPr>
            <w:tcW w:w="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VD (%)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CV (%)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CD (%)</w:t>
            </w:r>
          </w:p>
        </w:tc>
        <w:tc>
          <w:tcPr>
            <w:tcW w:w="6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CDM (%)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SAC (un.)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CO (dias)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>
              <w:t>kW</w:t>
            </w:r>
            <w:r w:rsidRPr="00626ACF">
              <w:t>h (R$)</w:t>
            </w: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PMO (R$/Dia)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MO (un.)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ESP (m)</w:t>
            </w:r>
          </w:p>
        </w:tc>
        <w:tc>
          <w:tcPr>
            <w:tcW w:w="68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TT (dias)</w:t>
            </w: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TS (horas)</w:t>
            </w:r>
          </w:p>
        </w:tc>
        <w:tc>
          <w:tcPr>
            <w:tcW w:w="6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LAV (un.)</w:t>
            </w:r>
          </w:p>
        </w:tc>
        <w:tc>
          <w:tcPr>
            <w:tcW w:w="7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DESC (un.)</w:t>
            </w:r>
          </w:p>
        </w:tc>
        <w:tc>
          <w:tcPr>
            <w:tcW w:w="8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DESM (un.)</w:t>
            </w: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DA39BC" w:rsidRPr="00626ACF" w:rsidRDefault="00DA39BC" w:rsidP="0000405E">
            <w:pPr>
              <w:jc w:val="center"/>
            </w:pPr>
            <w:r w:rsidRPr="00626ACF">
              <w:t>SEC (un.)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68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15</w:t>
            </w:r>
            <w:r w:rsidRPr="00626ACF">
              <w:t>,0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55,0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10,0</w:t>
            </w:r>
          </w:p>
        </w:tc>
        <w:tc>
          <w:tcPr>
            <w:tcW w:w="515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20,0</w:t>
            </w:r>
          </w:p>
        </w:tc>
        <w:tc>
          <w:tcPr>
            <w:tcW w:w="80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19.000</w:t>
            </w: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8,00</w:t>
            </w: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17,00</w:t>
            </w:r>
          </w:p>
        </w:tc>
        <w:tc>
          <w:tcPr>
            <w:tcW w:w="63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tcBorders>
              <w:top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</w:t>
            </w:r>
            <w:r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10.000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0,10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16,7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3,3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25,0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42,00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0,03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6,25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20,0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0,04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27,00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1.700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100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0,08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10,00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2.100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12,5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51,7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12,5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3,3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36,00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44,0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11,0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25,00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5,33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24,00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5,75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25,00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10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0,08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9,75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11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0,10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0,08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13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</w:t>
            </w: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0,26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0,07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7,33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17,50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14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60,00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0,08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15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20,0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63,0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2,5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14,5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13.500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0,28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7,63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38,00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16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2.300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17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DA39BC" w:rsidRDefault="00DA39BC" w:rsidP="0000405E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26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0,07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18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DA39BC" w:rsidRDefault="00DA39BC" w:rsidP="0000405E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0,18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19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DA39BC" w:rsidRDefault="00DA39BC" w:rsidP="0000405E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1.300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35,00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0,17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9,25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20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DA39BC" w:rsidRDefault="00DA39BC" w:rsidP="0000405E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105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0,18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4,25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20,00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21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DA39BC" w:rsidRDefault="00DA39BC" w:rsidP="0000405E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0,04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8,75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25,00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22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DA39BC" w:rsidRDefault="00DA39BC" w:rsidP="0000405E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46,00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24,00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23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DA39BC" w:rsidRDefault="00DA39BC" w:rsidP="0000405E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3.500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95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0,27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0,04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24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DA39BC" w:rsidRDefault="00DA39BC" w:rsidP="0000405E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4.700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0,10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25</w:t>
            </w:r>
          </w:p>
        </w:tc>
        <w:tc>
          <w:tcPr>
            <w:tcW w:w="680" w:type="dxa"/>
            <w:shd w:val="clear" w:color="000000" w:fill="FFFFFF"/>
            <w:noWrap/>
            <w:hideMark/>
          </w:tcPr>
          <w:p w:rsidR="00DA39BC" w:rsidRDefault="00DA39BC" w:rsidP="0000405E">
            <w:r w:rsidRPr="00554D85">
              <w:t>100,0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0,17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0,13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26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14</w:t>
            </w:r>
            <w:r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14,0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17,0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18.000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66,50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27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100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0,15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40,00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lastRenderedPageBreak/>
              <w:t>28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15</w:t>
            </w:r>
            <w:r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35,0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4,40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29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</w:t>
            </w:r>
            <w:r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0,07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6,00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24,00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30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20</w:t>
            </w:r>
            <w:r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32,0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36,0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38.000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110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0,16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30,00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0,02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4,50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17,00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10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31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27</w:t>
            </w:r>
            <w:r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17,0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50,0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72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0,17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0,06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9,17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12,50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32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45</w:t>
            </w:r>
            <w:r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15,0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35.000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0,19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0,05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9,40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7,67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9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33</w:t>
            </w:r>
          </w:p>
        </w:tc>
        <w:tc>
          <w:tcPr>
            <w:tcW w:w="68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15</w:t>
            </w:r>
            <w:r w:rsidRPr="00626ACF">
              <w:t>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45,0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5,0</w:t>
            </w:r>
          </w:p>
        </w:tc>
        <w:tc>
          <w:tcPr>
            <w:tcW w:w="515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35,0</w:t>
            </w:r>
          </w:p>
        </w:tc>
        <w:tc>
          <w:tcPr>
            <w:tcW w:w="8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11.000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60</w:t>
            </w:r>
          </w:p>
        </w:tc>
        <w:tc>
          <w:tcPr>
            <w:tcW w:w="6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45,00 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0,10</w:t>
            </w:r>
          </w:p>
        </w:tc>
        <w:tc>
          <w:tcPr>
            <w:tcW w:w="68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8,25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19,50</w:t>
            </w:r>
          </w:p>
        </w:tc>
        <w:tc>
          <w:tcPr>
            <w:tcW w:w="63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2</w:t>
            </w:r>
          </w:p>
        </w:tc>
        <w:tc>
          <w:tcPr>
            <w:tcW w:w="600" w:type="dxa"/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6</w:t>
            </w:r>
          </w:p>
        </w:tc>
      </w:tr>
      <w:tr w:rsidR="00DA39BC" w:rsidRPr="00626ACF" w:rsidTr="0000405E">
        <w:trPr>
          <w:trHeight w:val="255"/>
        </w:trPr>
        <w:tc>
          <w:tcPr>
            <w:tcW w:w="39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34</w:t>
            </w: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>
              <w:t>100</w:t>
            </w:r>
            <w:r w:rsidRPr="00626ACF">
              <w:t>,0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15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687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1.800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100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0,29 </w:t>
            </w: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 xml:space="preserve">50,00 </w:t>
            </w:r>
          </w:p>
        </w:tc>
        <w:tc>
          <w:tcPr>
            <w:tcW w:w="60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56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0,07</w:t>
            </w:r>
          </w:p>
        </w:tc>
        <w:tc>
          <w:tcPr>
            <w:tcW w:w="687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8,50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r w:rsidRPr="00626ACF">
              <w:t>-</w:t>
            </w:r>
          </w:p>
        </w:tc>
        <w:tc>
          <w:tcPr>
            <w:tcW w:w="63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1</w:t>
            </w:r>
          </w:p>
        </w:tc>
        <w:tc>
          <w:tcPr>
            <w:tcW w:w="754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807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  <w:tc>
          <w:tcPr>
            <w:tcW w:w="600" w:type="dxa"/>
            <w:tcBorders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DA39BC" w:rsidRPr="00626ACF" w:rsidRDefault="00DA39BC" w:rsidP="0000405E">
            <w:pPr>
              <w:jc w:val="right"/>
            </w:pPr>
            <w:r w:rsidRPr="00626ACF">
              <w:t>0</w:t>
            </w:r>
          </w:p>
        </w:tc>
      </w:tr>
    </w:tbl>
    <w:p w:rsidR="00DA39BC" w:rsidRPr="006345E2" w:rsidRDefault="00DA39BC" w:rsidP="00DA39BC">
      <w:pPr>
        <w:spacing w:line="480" w:lineRule="auto"/>
        <w:jc w:val="both"/>
        <w:rPr>
          <w:color w:val="FF0000"/>
          <w:lang w:val="en-US"/>
        </w:rPr>
      </w:pPr>
    </w:p>
    <w:p w:rsidR="00DA39BC" w:rsidRPr="006345E2" w:rsidRDefault="00DA39BC" w:rsidP="00DA39BC">
      <w:pPr>
        <w:spacing w:line="480" w:lineRule="auto"/>
        <w:jc w:val="both"/>
        <w:rPr>
          <w:lang w:val="en-US"/>
        </w:rPr>
      </w:pPr>
      <w:r w:rsidRPr="006345E2">
        <w:rPr>
          <w:lang w:val="en-US"/>
        </w:rPr>
        <w:t>Legend for the variables in Table 2: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ID: identification number of the selected farm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N: percentage of natural coffee produced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B: percentage of “bóia” coffee produced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VE: percentage of green coffee produced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VD: percentage of peeled green coffee produced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CV: percentage of coffee cherry and green coffee produced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CD: percentage of peeled coffee cherry produced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CDM: percentage of coffee cherry without mucilage produced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SAC: number of coffee bags produced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CO: number of days of the harvest season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kWh: price of the kilowatt-hour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PMO: price of labor per working day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MO: labor used in coffee processing (except the patio labor)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ESP: average thickness of the coffee on the patio (considering all types of coffee produced)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TT: average total drying time on the patio (considering all types of coffee produced)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TS: average total drying time at the dryer oven (considering all types of coffee produced)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LAV: number of washers used in the post-harvest stage of coffee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DESC: number of peelers used in the post-harvest stage of coffee</w:t>
      </w:r>
    </w:p>
    <w:p w:rsidR="00DA39BC" w:rsidRPr="006345E2" w:rsidRDefault="00DA39BC" w:rsidP="00DA39BC">
      <w:pPr>
        <w:jc w:val="both"/>
        <w:rPr>
          <w:lang w:val="en-US"/>
        </w:rPr>
      </w:pPr>
      <w:r w:rsidRPr="006345E2">
        <w:rPr>
          <w:lang w:val="en-US"/>
        </w:rPr>
        <w:t>DESM: number of machines used to remove mucilage in the post-harvest stage of coffee</w:t>
      </w:r>
    </w:p>
    <w:p w:rsidR="00671A95" w:rsidRPr="00DA39BC" w:rsidRDefault="00DA39BC" w:rsidP="00671A95">
      <w:pPr>
        <w:jc w:val="both"/>
        <w:rPr>
          <w:lang w:val="en-US"/>
        </w:rPr>
      </w:pPr>
      <w:r w:rsidRPr="006345E2">
        <w:rPr>
          <w:lang w:val="en-US"/>
        </w:rPr>
        <w:t>SEC: number of dryers used in the post-harvest stage of coffee.</w:t>
      </w:r>
    </w:p>
    <w:p w:rsidR="00701E81" w:rsidRPr="00DA39BC" w:rsidRDefault="00701E81" w:rsidP="00661CA5">
      <w:pPr>
        <w:spacing w:line="480" w:lineRule="auto"/>
        <w:jc w:val="both"/>
        <w:rPr>
          <w:lang w:val="en-US"/>
        </w:rPr>
        <w:sectPr w:rsidR="00701E81" w:rsidRPr="00DA39BC" w:rsidSect="00D42E77">
          <w:pgSz w:w="16838" w:h="11906" w:orient="landscape"/>
          <w:pgMar w:top="1701" w:right="1418" w:bottom="1418" w:left="1418" w:header="709" w:footer="709" w:gutter="0"/>
          <w:cols w:space="708"/>
          <w:docGrid w:linePitch="360"/>
        </w:sectPr>
      </w:pPr>
    </w:p>
    <w:p w:rsidR="00DA39BC" w:rsidRPr="006345E2" w:rsidRDefault="00DA39BC" w:rsidP="00DA39BC">
      <w:pPr>
        <w:spacing w:line="480" w:lineRule="auto"/>
        <w:jc w:val="both"/>
        <w:rPr>
          <w:lang w:val="en-US"/>
        </w:rPr>
      </w:pPr>
      <w:r w:rsidRPr="006345E2">
        <w:rPr>
          <w:lang w:val="en-US"/>
        </w:rPr>
        <w:lastRenderedPageBreak/>
        <w:t xml:space="preserve">Table 3 </w:t>
      </w:r>
      <w:r>
        <w:rPr>
          <w:lang w:val="en-US"/>
        </w:rPr>
        <w:t>-</w:t>
      </w:r>
      <w:r w:rsidRPr="006345E2">
        <w:rPr>
          <w:lang w:val="en-US"/>
        </w:rPr>
        <w:t xml:space="preserve"> Data from informed and simulated costs of farms in southern Minas Gerais.</w:t>
      </w:r>
    </w:p>
    <w:tbl>
      <w:tblPr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2880"/>
        <w:gridCol w:w="2813"/>
        <w:gridCol w:w="3310"/>
      </w:tblGrid>
      <w:tr w:rsidR="00DA39BC" w:rsidRPr="006345E2" w:rsidTr="0000405E">
        <w:trPr>
          <w:trHeight w:hRule="exact" w:val="284"/>
        </w:trPr>
        <w:tc>
          <w:tcPr>
            <w:tcW w:w="2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Farm</w:t>
            </w:r>
          </w:p>
        </w:tc>
        <w:tc>
          <w:tcPr>
            <w:tcW w:w="2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Informed Cost</w:t>
            </w:r>
          </w:p>
        </w:tc>
        <w:tc>
          <w:tcPr>
            <w:tcW w:w="3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Simulated Cost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R$ 6,00</w:t>
            </w:r>
          </w:p>
        </w:tc>
        <w:tc>
          <w:tcPr>
            <w:tcW w:w="3310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R$ 6,98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R$ 2,10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R$ 4,08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3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R$ 8,66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4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R$ 15,00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R$ 11,82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5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R$ 6,00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R$ 9,36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6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R$ 15,00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R$ 7,76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7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R$ 20,00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R$ 17,72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8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R$ 8,50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R$ 8,04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9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R$ 10,00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R$ 11,17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10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R$ 12,22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R$ 8,59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11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R$ 8,45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R$ 5,24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12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R$ 8,50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R$ 8,35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13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R$ 12,00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R$ 9,61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14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R$ 7,15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R$ 10,00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15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R$ 6,00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R$ 8,98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16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R$ 10,04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R$ 8,13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17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R$ 13,02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R$ 9,32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18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R$ 10,30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R$ 10,20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19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R$ 7,00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R$ 7,01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20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R$ 6,00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R$ 6,95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21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R$ 4,00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R$ 8,55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22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R$ 5,00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R$ 9,27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23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R$ 5,80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R$ 6,05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24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R$ 2,50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R$ 4,54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25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R$ 5,25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26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R$ 9,50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R$ 14,16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27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R$ 9,50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R$ 9,41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28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R$ 8,80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R$ 9,39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29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R$ 10,85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30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R$ 8,00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R$ 6,92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31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R$ 12,00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R$ 11,69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32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R$ 10,00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R$ 9,25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33</w:t>
            </w:r>
          </w:p>
        </w:tc>
        <w:tc>
          <w:tcPr>
            <w:tcW w:w="2813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R$ 10,00</w:t>
            </w:r>
          </w:p>
        </w:tc>
        <w:tc>
          <w:tcPr>
            <w:tcW w:w="331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R$ 9,36</w:t>
            </w:r>
          </w:p>
        </w:tc>
      </w:tr>
      <w:tr w:rsidR="00DA39BC" w:rsidRPr="006345E2" w:rsidTr="0000405E">
        <w:trPr>
          <w:trHeight w:hRule="exact" w:val="284"/>
        </w:trPr>
        <w:tc>
          <w:tcPr>
            <w:tcW w:w="2881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34</w:t>
            </w:r>
          </w:p>
        </w:tc>
        <w:tc>
          <w:tcPr>
            <w:tcW w:w="2813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R$ 10,00</w:t>
            </w:r>
          </w:p>
        </w:tc>
        <w:tc>
          <w:tcPr>
            <w:tcW w:w="3310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R$ 15,24</w:t>
            </w:r>
          </w:p>
        </w:tc>
      </w:tr>
    </w:tbl>
    <w:p w:rsidR="00CB7354" w:rsidRDefault="00CB7354" w:rsidP="00A22DB3">
      <w:pPr>
        <w:spacing w:line="480" w:lineRule="auto"/>
      </w:pPr>
    </w:p>
    <w:p w:rsidR="00BD0C84" w:rsidRDefault="00BD0C84" w:rsidP="008D5E6C">
      <w:pPr>
        <w:spacing w:line="480" w:lineRule="auto"/>
      </w:pPr>
      <w:r>
        <w:tab/>
      </w:r>
    </w:p>
    <w:p w:rsidR="00FE0108" w:rsidRDefault="00BD0C84" w:rsidP="00A133DA">
      <w:pPr>
        <w:spacing w:line="480" w:lineRule="auto"/>
        <w:jc w:val="both"/>
      </w:pPr>
      <w:r>
        <w:tab/>
      </w:r>
      <w:r w:rsidR="009E4562">
        <w:tab/>
      </w:r>
    </w:p>
    <w:p w:rsidR="00D42E77" w:rsidRDefault="00D42E77" w:rsidP="00A133DA">
      <w:pPr>
        <w:spacing w:line="480" w:lineRule="auto"/>
        <w:jc w:val="both"/>
      </w:pPr>
    </w:p>
    <w:p w:rsidR="00D42E77" w:rsidRDefault="00D42E77" w:rsidP="00A133DA">
      <w:pPr>
        <w:spacing w:line="480" w:lineRule="auto"/>
        <w:jc w:val="both"/>
      </w:pPr>
    </w:p>
    <w:p w:rsidR="00D42E77" w:rsidRDefault="00D42E77" w:rsidP="00A133DA">
      <w:pPr>
        <w:spacing w:line="480" w:lineRule="auto"/>
        <w:jc w:val="both"/>
      </w:pPr>
    </w:p>
    <w:p w:rsidR="00DA39BC" w:rsidRPr="006345E2" w:rsidRDefault="00DA39BC" w:rsidP="00DA39BC">
      <w:pPr>
        <w:spacing w:line="480" w:lineRule="auto"/>
        <w:jc w:val="both"/>
        <w:rPr>
          <w:lang w:val="en-US"/>
        </w:rPr>
      </w:pPr>
      <w:r w:rsidRPr="006345E2">
        <w:rPr>
          <w:lang w:val="en-US"/>
        </w:rPr>
        <w:lastRenderedPageBreak/>
        <w:t xml:space="preserve">Table 4 </w:t>
      </w:r>
      <w:r>
        <w:rPr>
          <w:lang w:val="en-US"/>
        </w:rPr>
        <w:t>-</w:t>
      </w:r>
      <w:r w:rsidRPr="006345E2">
        <w:rPr>
          <w:lang w:val="en-US"/>
        </w:rPr>
        <w:t xml:space="preserve"> Descriptive statistics of data related to processing costs.</w:t>
      </w: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1779"/>
        <w:gridCol w:w="1779"/>
        <w:gridCol w:w="1780"/>
        <w:gridCol w:w="1779"/>
        <w:gridCol w:w="1780"/>
      </w:tblGrid>
      <w:tr w:rsidR="00DA39BC" w:rsidRPr="006345E2" w:rsidTr="0000405E">
        <w:trPr>
          <w:trHeight w:val="363"/>
        </w:trPr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Variables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Minimum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Maximum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Missing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Valid</w:t>
            </w:r>
          </w:p>
        </w:tc>
      </w:tr>
      <w:tr w:rsidR="00DA39BC" w:rsidRPr="006345E2" w:rsidTr="0000405E">
        <w:trPr>
          <w:trHeight w:val="172"/>
        </w:trPr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REP</w:t>
            </w:r>
          </w:p>
        </w:tc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1.0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34.0</w:t>
            </w:r>
          </w:p>
        </w:tc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34</w:t>
            </w:r>
          </w:p>
        </w:tc>
      </w:tr>
      <w:tr w:rsidR="00DA39BC" w:rsidRPr="006345E2" w:rsidTr="0000405E">
        <w:trPr>
          <w:trHeight w:val="172"/>
        </w:trPr>
        <w:tc>
          <w:tcPr>
            <w:tcW w:w="1779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Y1</w:t>
            </w:r>
          </w:p>
        </w:tc>
        <w:tc>
          <w:tcPr>
            <w:tcW w:w="1779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2.10</w:t>
            </w:r>
          </w:p>
        </w:tc>
        <w:tc>
          <w:tcPr>
            <w:tcW w:w="1780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20.0</w:t>
            </w:r>
          </w:p>
        </w:tc>
        <w:tc>
          <w:tcPr>
            <w:tcW w:w="1779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34</w:t>
            </w:r>
          </w:p>
        </w:tc>
      </w:tr>
      <w:tr w:rsidR="00DA39BC" w:rsidRPr="006345E2" w:rsidTr="0000405E">
        <w:trPr>
          <w:trHeight w:val="172"/>
        </w:trPr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Y2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4.08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17.7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0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34</w:t>
            </w:r>
          </w:p>
        </w:tc>
      </w:tr>
    </w:tbl>
    <w:p w:rsidR="00DA39BC" w:rsidRPr="006345E2" w:rsidRDefault="00BA0EFE" w:rsidP="00DA39BC">
      <w:pPr>
        <w:spacing w:line="480" w:lineRule="auto"/>
        <w:jc w:val="both"/>
        <w:rPr>
          <w:lang w:val="en-US"/>
        </w:rPr>
      </w:pPr>
      <w:r>
        <w:br w:type="textWrapping" w:clear="all"/>
      </w:r>
      <w:r w:rsidR="00DA39BC" w:rsidRPr="006345E2">
        <w:rPr>
          <w:lang w:val="en-US"/>
        </w:rPr>
        <w:t xml:space="preserve">Table 5 </w:t>
      </w:r>
      <w:r w:rsidR="00DA39BC">
        <w:rPr>
          <w:lang w:val="en-US"/>
        </w:rPr>
        <w:t>-</w:t>
      </w:r>
      <w:r w:rsidR="00DA39BC" w:rsidRPr="006345E2">
        <w:rPr>
          <w:lang w:val="en-US"/>
        </w:rPr>
        <w:t xml:space="preserve"> Verification of normality.</w:t>
      </w: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2251"/>
        <w:gridCol w:w="2253"/>
        <w:gridCol w:w="2250"/>
        <w:gridCol w:w="2249"/>
      </w:tblGrid>
      <w:tr w:rsidR="00DA39BC" w:rsidRPr="006345E2" w:rsidTr="0000405E">
        <w:trPr>
          <w:trHeight w:val="363"/>
        </w:trPr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Variables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Calculated Value Calculated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Value</w:t>
            </w:r>
            <w:r>
              <w:rPr>
                <w:lang w:val="en-US"/>
              </w:rPr>
              <w:t xml:space="preserve"> </w:t>
            </w:r>
            <w:r w:rsidRPr="006345E2">
              <w:rPr>
                <w:lang w:val="en-US"/>
              </w:rPr>
              <w:t>(P=0.05)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Value</w:t>
            </w:r>
            <w:r>
              <w:rPr>
                <w:lang w:val="en-US"/>
              </w:rPr>
              <w:t xml:space="preserve"> </w:t>
            </w:r>
            <w:r w:rsidRPr="006345E2">
              <w:rPr>
                <w:lang w:val="en-US"/>
              </w:rPr>
              <w:t>(P=0.01)</w:t>
            </w:r>
          </w:p>
        </w:tc>
      </w:tr>
      <w:tr w:rsidR="00DA39BC" w:rsidRPr="006345E2" w:rsidTr="0000405E">
        <w:trPr>
          <w:trHeight w:val="172"/>
        </w:trPr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D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0.0746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0.152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0.177</w:t>
            </w:r>
          </w:p>
        </w:tc>
      </w:tr>
    </w:tbl>
    <w:p w:rsidR="0087506A" w:rsidRPr="00A8743E" w:rsidRDefault="0087506A" w:rsidP="00DA39BC">
      <w:pPr>
        <w:spacing w:line="480" w:lineRule="auto"/>
      </w:pPr>
    </w:p>
    <w:p w:rsidR="00DA39BC" w:rsidRPr="006345E2" w:rsidRDefault="00DA39BC" w:rsidP="00DA39BC">
      <w:pPr>
        <w:spacing w:line="480" w:lineRule="auto"/>
        <w:rPr>
          <w:lang w:val="en-US"/>
        </w:rPr>
      </w:pPr>
      <w:r w:rsidRPr="006345E2">
        <w:rPr>
          <w:lang w:val="en-US"/>
        </w:rPr>
        <w:t>Table 6 - Student’s t-test for comparing the means</w:t>
      </w: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1288"/>
        <w:gridCol w:w="1219"/>
        <w:gridCol w:w="1249"/>
        <w:gridCol w:w="1305"/>
        <w:gridCol w:w="1232"/>
        <w:gridCol w:w="1199"/>
        <w:gridCol w:w="1511"/>
      </w:tblGrid>
      <w:tr w:rsidR="00DA39BC" w:rsidRPr="006345E2" w:rsidTr="0000405E">
        <w:trPr>
          <w:trHeight w:val="400"/>
        </w:trPr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Variables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Data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Means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Deviations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T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GL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Probability</w:t>
            </w:r>
          </w:p>
        </w:tc>
      </w:tr>
      <w:tr w:rsidR="00DA39BC" w:rsidRPr="006345E2" w:rsidTr="0000405E">
        <w:trPr>
          <w:trHeight w:val="190"/>
        </w:trPr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Y1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8.9229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3.6222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</w:p>
        </w:tc>
      </w:tr>
      <w:tr w:rsidR="00DA39BC" w:rsidRPr="006345E2" w:rsidTr="0000405E">
        <w:trPr>
          <w:trHeight w:val="190"/>
        </w:trPr>
        <w:tc>
          <w:tcPr>
            <w:tcW w:w="1314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D</w:t>
            </w:r>
          </w:p>
        </w:tc>
        <w:tc>
          <w:tcPr>
            <w:tcW w:w="1314" w:type="dxa"/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  <w:r w:rsidRPr="006345E2">
              <w:rPr>
                <w:lang w:val="en-US"/>
              </w:rPr>
              <w:t>34</w:t>
            </w:r>
          </w:p>
        </w:tc>
        <w:tc>
          <w:tcPr>
            <w:tcW w:w="1314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-0.1329</w:t>
            </w:r>
          </w:p>
        </w:tc>
        <w:tc>
          <w:tcPr>
            <w:tcW w:w="1314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2.8073</w:t>
            </w:r>
          </w:p>
        </w:tc>
        <w:tc>
          <w:tcPr>
            <w:tcW w:w="1314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-0.276</w:t>
            </w:r>
          </w:p>
        </w:tc>
        <w:tc>
          <w:tcPr>
            <w:tcW w:w="1314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33</w:t>
            </w:r>
          </w:p>
        </w:tc>
        <w:tc>
          <w:tcPr>
            <w:tcW w:w="1550" w:type="dxa"/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0.7842</w:t>
            </w:r>
          </w:p>
        </w:tc>
      </w:tr>
      <w:tr w:rsidR="00DA39BC" w:rsidRPr="006345E2" w:rsidTr="0000405E">
        <w:trPr>
          <w:trHeight w:val="190"/>
        </w:trPr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Y2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spacing w:line="360" w:lineRule="auto"/>
              <w:rPr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9.0559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  <w:r w:rsidRPr="006345E2">
              <w:rPr>
                <w:lang w:val="en-US"/>
              </w:rPr>
              <w:t>2.8611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:rsidR="00DA39BC" w:rsidRPr="006345E2" w:rsidRDefault="00DA39BC" w:rsidP="0000405E">
            <w:pPr>
              <w:rPr>
                <w:lang w:val="en-US"/>
              </w:rPr>
            </w:pPr>
          </w:p>
        </w:tc>
      </w:tr>
    </w:tbl>
    <w:p w:rsidR="002D343B" w:rsidRDefault="002D343B" w:rsidP="00A22DB3">
      <w:pPr>
        <w:spacing w:line="480" w:lineRule="auto"/>
      </w:pPr>
    </w:p>
    <w:sectPr w:rsidR="002D343B" w:rsidSect="00D42E77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40A" w:rsidRDefault="00B3540A" w:rsidP="006D5F63">
      <w:r>
        <w:separator/>
      </w:r>
    </w:p>
  </w:endnote>
  <w:endnote w:type="continuationSeparator" w:id="1">
    <w:p w:rsidR="00B3540A" w:rsidRDefault="00B3540A" w:rsidP="006D5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A95" w:rsidRPr="00903BA2" w:rsidRDefault="00671A95" w:rsidP="006D5F63">
    <w:pPr>
      <w:pStyle w:val="Cabealho"/>
      <w:rPr>
        <w:color w:val="FFFFFF"/>
        <w:sz w:val="18"/>
      </w:rPr>
    </w:pPr>
    <w:r w:rsidRPr="00903BA2">
      <w:rPr>
        <w:color w:val="FFFFFF"/>
        <w:sz w:val="18"/>
      </w:rPr>
      <w:t xml:space="preserve">Texto do Rodapé em Tamanho </w:t>
    </w:r>
  </w:p>
  <w:p w:rsidR="00671A95" w:rsidRDefault="00671A9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40A" w:rsidRDefault="00B3540A" w:rsidP="006D5F63">
      <w:r>
        <w:separator/>
      </w:r>
    </w:p>
  </w:footnote>
  <w:footnote w:type="continuationSeparator" w:id="1">
    <w:p w:rsidR="00B3540A" w:rsidRDefault="00B3540A" w:rsidP="006D5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A95" w:rsidRPr="004F0583" w:rsidRDefault="00376AFE">
    <w:pPr>
      <w:pStyle w:val="Cabealho"/>
      <w:jc w:val="right"/>
      <w:rPr>
        <w:sz w:val="18"/>
      </w:rPr>
    </w:pPr>
    <w:r w:rsidRPr="004F0583">
      <w:rPr>
        <w:sz w:val="18"/>
      </w:rPr>
      <w:fldChar w:fldCharType="begin"/>
    </w:r>
    <w:r w:rsidR="00671A95" w:rsidRPr="004F0583">
      <w:rPr>
        <w:sz w:val="18"/>
      </w:rPr>
      <w:instrText>PAGE   \* MERGEFORMAT</w:instrText>
    </w:r>
    <w:r w:rsidRPr="004F0583">
      <w:rPr>
        <w:sz w:val="18"/>
      </w:rPr>
      <w:fldChar w:fldCharType="separate"/>
    </w:r>
    <w:r w:rsidR="00DA39BC">
      <w:rPr>
        <w:noProof/>
        <w:sz w:val="18"/>
      </w:rPr>
      <w:t>5</w:t>
    </w:r>
    <w:r w:rsidRPr="004F0583">
      <w:rPr>
        <w:sz w:val="18"/>
      </w:rPr>
      <w:fldChar w:fldCharType="end"/>
    </w:r>
  </w:p>
  <w:p w:rsidR="00671A95" w:rsidRPr="006D5F63" w:rsidRDefault="00671A95">
    <w:pPr>
      <w:pStyle w:val="Cabealho"/>
      <w:rPr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F3FA4"/>
    <w:multiLevelType w:val="hybridMultilevel"/>
    <w:tmpl w:val="7AE294BA"/>
    <w:lvl w:ilvl="0" w:tplc="469634C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E5B5A"/>
    <w:multiLevelType w:val="hybridMultilevel"/>
    <w:tmpl w:val="9CD636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D28CC"/>
    <w:multiLevelType w:val="hybridMultilevel"/>
    <w:tmpl w:val="BD84E08C"/>
    <w:lvl w:ilvl="0" w:tplc="469634C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824766"/>
    <w:multiLevelType w:val="hybridMultilevel"/>
    <w:tmpl w:val="A4DAD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E56CA"/>
    <w:multiLevelType w:val="hybridMultilevel"/>
    <w:tmpl w:val="34482928"/>
    <w:lvl w:ilvl="0" w:tplc="469634C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134292"/>
    <w:rsid w:val="00016F9F"/>
    <w:rsid w:val="000275EF"/>
    <w:rsid w:val="00035E16"/>
    <w:rsid w:val="000419B7"/>
    <w:rsid w:val="00042627"/>
    <w:rsid w:val="00045E0E"/>
    <w:rsid w:val="00052B62"/>
    <w:rsid w:val="00063FF4"/>
    <w:rsid w:val="0006497A"/>
    <w:rsid w:val="00067A6E"/>
    <w:rsid w:val="00067DD7"/>
    <w:rsid w:val="00073CD6"/>
    <w:rsid w:val="00077EB5"/>
    <w:rsid w:val="000A26AE"/>
    <w:rsid w:val="000A7775"/>
    <w:rsid w:val="000B1FD0"/>
    <w:rsid w:val="000B234E"/>
    <w:rsid w:val="000B4DF3"/>
    <w:rsid w:val="000C4BE9"/>
    <w:rsid w:val="000C7412"/>
    <w:rsid w:val="000D0AAA"/>
    <w:rsid w:val="000D7865"/>
    <w:rsid w:val="000E0620"/>
    <w:rsid w:val="000E103E"/>
    <w:rsid w:val="000F0DBA"/>
    <w:rsid w:val="000F1F79"/>
    <w:rsid w:val="000F4838"/>
    <w:rsid w:val="000F5BDE"/>
    <w:rsid w:val="00100B3A"/>
    <w:rsid w:val="0012280F"/>
    <w:rsid w:val="0012340C"/>
    <w:rsid w:val="00126A90"/>
    <w:rsid w:val="00130F73"/>
    <w:rsid w:val="00131BD9"/>
    <w:rsid w:val="0013273A"/>
    <w:rsid w:val="00134292"/>
    <w:rsid w:val="001563FF"/>
    <w:rsid w:val="00161C9E"/>
    <w:rsid w:val="0016217A"/>
    <w:rsid w:val="00163894"/>
    <w:rsid w:val="001709D7"/>
    <w:rsid w:val="00176EBE"/>
    <w:rsid w:val="00182DCA"/>
    <w:rsid w:val="00184898"/>
    <w:rsid w:val="00184C26"/>
    <w:rsid w:val="001960A2"/>
    <w:rsid w:val="00197E29"/>
    <w:rsid w:val="001A4E1C"/>
    <w:rsid w:val="001C23F2"/>
    <w:rsid w:val="001D5C29"/>
    <w:rsid w:val="001F31D1"/>
    <w:rsid w:val="001F4F95"/>
    <w:rsid w:val="002001CB"/>
    <w:rsid w:val="00201E0E"/>
    <w:rsid w:val="00201E91"/>
    <w:rsid w:val="002036FC"/>
    <w:rsid w:val="00206FA9"/>
    <w:rsid w:val="0021135D"/>
    <w:rsid w:val="00212243"/>
    <w:rsid w:val="00217DA9"/>
    <w:rsid w:val="00222EB3"/>
    <w:rsid w:val="00224983"/>
    <w:rsid w:val="002257E0"/>
    <w:rsid w:val="0022707F"/>
    <w:rsid w:val="002448C1"/>
    <w:rsid w:val="00244EB6"/>
    <w:rsid w:val="002470A3"/>
    <w:rsid w:val="002536A3"/>
    <w:rsid w:val="00255E0C"/>
    <w:rsid w:val="0025618B"/>
    <w:rsid w:val="00256EF3"/>
    <w:rsid w:val="00266AF6"/>
    <w:rsid w:val="00270E7C"/>
    <w:rsid w:val="002804B8"/>
    <w:rsid w:val="00281158"/>
    <w:rsid w:val="002875F1"/>
    <w:rsid w:val="002877FB"/>
    <w:rsid w:val="002912BF"/>
    <w:rsid w:val="00292F87"/>
    <w:rsid w:val="002A63C4"/>
    <w:rsid w:val="002B5035"/>
    <w:rsid w:val="002B75BB"/>
    <w:rsid w:val="002C782B"/>
    <w:rsid w:val="002D343B"/>
    <w:rsid w:val="003020A3"/>
    <w:rsid w:val="00305934"/>
    <w:rsid w:val="0030722B"/>
    <w:rsid w:val="00310287"/>
    <w:rsid w:val="003107BC"/>
    <w:rsid w:val="00310A96"/>
    <w:rsid w:val="00314F1D"/>
    <w:rsid w:val="003177B8"/>
    <w:rsid w:val="003234E0"/>
    <w:rsid w:val="003526B6"/>
    <w:rsid w:val="00356810"/>
    <w:rsid w:val="0036285F"/>
    <w:rsid w:val="00376AFE"/>
    <w:rsid w:val="00382C49"/>
    <w:rsid w:val="00385DAB"/>
    <w:rsid w:val="00387B11"/>
    <w:rsid w:val="003C03D2"/>
    <w:rsid w:val="003C4DA6"/>
    <w:rsid w:val="003C722B"/>
    <w:rsid w:val="003D196C"/>
    <w:rsid w:val="003D283B"/>
    <w:rsid w:val="003D36F7"/>
    <w:rsid w:val="003E29AC"/>
    <w:rsid w:val="003E59C9"/>
    <w:rsid w:val="003E78F6"/>
    <w:rsid w:val="003F0C29"/>
    <w:rsid w:val="003F3465"/>
    <w:rsid w:val="003F4542"/>
    <w:rsid w:val="003F69BE"/>
    <w:rsid w:val="003F7B5E"/>
    <w:rsid w:val="004001D8"/>
    <w:rsid w:val="004112D4"/>
    <w:rsid w:val="0041469C"/>
    <w:rsid w:val="00416A0C"/>
    <w:rsid w:val="00417B33"/>
    <w:rsid w:val="00424E00"/>
    <w:rsid w:val="00435968"/>
    <w:rsid w:val="004417DC"/>
    <w:rsid w:val="00445B2A"/>
    <w:rsid w:val="004578A6"/>
    <w:rsid w:val="00480849"/>
    <w:rsid w:val="00484BE9"/>
    <w:rsid w:val="00491061"/>
    <w:rsid w:val="004922D3"/>
    <w:rsid w:val="0049679B"/>
    <w:rsid w:val="004970A1"/>
    <w:rsid w:val="004B645C"/>
    <w:rsid w:val="004B651F"/>
    <w:rsid w:val="004C2222"/>
    <w:rsid w:val="004D1F55"/>
    <w:rsid w:val="004E0064"/>
    <w:rsid w:val="004E0EC9"/>
    <w:rsid w:val="004E6E9E"/>
    <w:rsid w:val="004F0583"/>
    <w:rsid w:val="004F09F2"/>
    <w:rsid w:val="004F46D7"/>
    <w:rsid w:val="004F5CF8"/>
    <w:rsid w:val="004F6DE7"/>
    <w:rsid w:val="005062AB"/>
    <w:rsid w:val="005067B8"/>
    <w:rsid w:val="00511FD8"/>
    <w:rsid w:val="00512ADA"/>
    <w:rsid w:val="00524F0F"/>
    <w:rsid w:val="0053139A"/>
    <w:rsid w:val="005438ED"/>
    <w:rsid w:val="00544DD5"/>
    <w:rsid w:val="005523F2"/>
    <w:rsid w:val="005535AD"/>
    <w:rsid w:val="00562AB5"/>
    <w:rsid w:val="0056576F"/>
    <w:rsid w:val="00567796"/>
    <w:rsid w:val="005726CC"/>
    <w:rsid w:val="0057503A"/>
    <w:rsid w:val="00577E3E"/>
    <w:rsid w:val="00590023"/>
    <w:rsid w:val="00591412"/>
    <w:rsid w:val="005A493D"/>
    <w:rsid w:val="005A6BE3"/>
    <w:rsid w:val="005B0727"/>
    <w:rsid w:val="005C579D"/>
    <w:rsid w:val="005E07C0"/>
    <w:rsid w:val="005E4441"/>
    <w:rsid w:val="005E66B3"/>
    <w:rsid w:val="005F76D9"/>
    <w:rsid w:val="006008A4"/>
    <w:rsid w:val="0060289F"/>
    <w:rsid w:val="00604D3C"/>
    <w:rsid w:val="006061A5"/>
    <w:rsid w:val="006146A4"/>
    <w:rsid w:val="00621982"/>
    <w:rsid w:val="0062311D"/>
    <w:rsid w:val="00626ACF"/>
    <w:rsid w:val="006349E9"/>
    <w:rsid w:val="00637688"/>
    <w:rsid w:val="0064484D"/>
    <w:rsid w:val="00661CA5"/>
    <w:rsid w:val="00666361"/>
    <w:rsid w:val="00671A95"/>
    <w:rsid w:val="00674563"/>
    <w:rsid w:val="0069218A"/>
    <w:rsid w:val="00694652"/>
    <w:rsid w:val="006A4048"/>
    <w:rsid w:val="006A6A31"/>
    <w:rsid w:val="006B4056"/>
    <w:rsid w:val="006B4727"/>
    <w:rsid w:val="006B6695"/>
    <w:rsid w:val="006B7465"/>
    <w:rsid w:val="006C2368"/>
    <w:rsid w:val="006C2ACF"/>
    <w:rsid w:val="006C6103"/>
    <w:rsid w:val="006D3122"/>
    <w:rsid w:val="006D5F63"/>
    <w:rsid w:val="006D68BE"/>
    <w:rsid w:val="006D7E04"/>
    <w:rsid w:val="006D7FAF"/>
    <w:rsid w:val="006E7B83"/>
    <w:rsid w:val="006F7087"/>
    <w:rsid w:val="00701E81"/>
    <w:rsid w:val="00706CFF"/>
    <w:rsid w:val="00731EE7"/>
    <w:rsid w:val="0073465D"/>
    <w:rsid w:val="00737A75"/>
    <w:rsid w:val="00747468"/>
    <w:rsid w:val="00763A11"/>
    <w:rsid w:val="00766D87"/>
    <w:rsid w:val="0077150C"/>
    <w:rsid w:val="00771A7C"/>
    <w:rsid w:val="007742F5"/>
    <w:rsid w:val="00775A55"/>
    <w:rsid w:val="0078264D"/>
    <w:rsid w:val="0078271B"/>
    <w:rsid w:val="00785F2A"/>
    <w:rsid w:val="007C0346"/>
    <w:rsid w:val="007C7C9E"/>
    <w:rsid w:val="007D14FB"/>
    <w:rsid w:val="007D3956"/>
    <w:rsid w:val="007E400D"/>
    <w:rsid w:val="007E4640"/>
    <w:rsid w:val="007F1FCB"/>
    <w:rsid w:val="007F6A05"/>
    <w:rsid w:val="007F7A70"/>
    <w:rsid w:val="00805299"/>
    <w:rsid w:val="008143D1"/>
    <w:rsid w:val="00850E0A"/>
    <w:rsid w:val="008641F8"/>
    <w:rsid w:val="0086572D"/>
    <w:rsid w:val="0087021F"/>
    <w:rsid w:val="0087506A"/>
    <w:rsid w:val="00875135"/>
    <w:rsid w:val="00876A1F"/>
    <w:rsid w:val="0088543A"/>
    <w:rsid w:val="008860D8"/>
    <w:rsid w:val="00886297"/>
    <w:rsid w:val="0089570A"/>
    <w:rsid w:val="008A4F4C"/>
    <w:rsid w:val="008A5FAB"/>
    <w:rsid w:val="008B3952"/>
    <w:rsid w:val="008B43F3"/>
    <w:rsid w:val="008B6FBF"/>
    <w:rsid w:val="008C432C"/>
    <w:rsid w:val="008C4693"/>
    <w:rsid w:val="008D0C76"/>
    <w:rsid w:val="008D1E2A"/>
    <w:rsid w:val="008D2FB6"/>
    <w:rsid w:val="008D5E6C"/>
    <w:rsid w:val="008E022A"/>
    <w:rsid w:val="008E3879"/>
    <w:rsid w:val="008E55CA"/>
    <w:rsid w:val="008F131C"/>
    <w:rsid w:val="008F1D47"/>
    <w:rsid w:val="008F298F"/>
    <w:rsid w:val="008F5B6E"/>
    <w:rsid w:val="00903BA2"/>
    <w:rsid w:val="009068F8"/>
    <w:rsid w:val="00916CFC"/>
    <w:rsid w:val="00917691"/>
    <w:rsid w:val="00927F7D"/>
    <w:rsid w:val="00936F68"/>
    <w:rsid w:val="00943C47"/>
    <w:rsid w:val="00945601"/>
    <w:rsid w:val="009515EE"/>
    <w:rsid w:val="009570CB"/>
    <w:rsid w:val="0096142A"/>
    <w:rsid w:val="00961C20"/>
    <w:rsid w:val="00977A6F"/>
    <w:rsid w:val="009925BD"/>
    <w:rsid w:val="00993438"/>
    <w:rsid w:val="009A37B0"/>
    <w:rsid w:val="009A5A82"/>
    <w:rsid w:val="009B11D6"/>
    <w:rsid w:val="009B1CE6"/>
    <w:rsid w:val="009B217D"/>
    <w:rsid w:val="009C07B9"/>
    <w:rsid w:val="009C0A29"/>
    <w:rsid w:val="009C18BC"/>
    <w:rsid w:val="009C539C"/>
    <w:rsid w:val="009C560B"/>
    <w:rsid w:val="009C6BF5"/>
    <w:rsid w:val="009E4562"/>
    <w:rsid w:val="009F5F0A"/>
    <w:rsid w:val="00A078CF"/>
    <w:rsid w:val="00A07EC7"/>
    <w:rsid w:val="00A10247"/>
    <w:rsid w:val="00A1243D"/>
    <w:rsid w:val="00A12482"/>
    <w:rsid w:val="00A133DA"/>
    <w:rsid w:val="00A13AC4"/>
    <w:rsid w:val="00A22DB3"/>
    <w:rsid w:val="00A23154"/>
    <w:rsid w:val="00A25495"/>
    <w:rsid w:val="00A26417"/>
    <w:rsid w:val="00A30FFA"/>
    <w:rsid w:val="00A35F00"/>
    <w:rsid w:val="00A44FC6"/>
    <w:rsid w:val="00A45A9D"/>
    <w:rsid w:val="00A5021D"/>
    <w:rsid w:val="00A63890"/>
    <w:rsid w:val="00A645B4"/>
    <w:rsid w:val="00A6580D"/>
    <w:rsid w:val="00A701C6"/>
    <w:rsid w:val="00A82F2E"/>
    <w:rsid w:val="00A8743E"/>
    <w:rsid w:val="00A96BBD"/>
    <w:rsid w:val="00AA02E1"/>
    <w:rsid w:val="00AA37C6"/>
    <w:rsid w:val="00AB34D9"/>
    <w:rsid w:val="00AB5BDE"/>
    <w:rsid w:val="00AC5711"/>
    <w:rsid w:val="00AD10B3"/>
    <w:rsid w:val="00AE0ECA"/>
    <w:rsid w:val="00AE262B"/>
    <w:rsid w:val="00AF2B01"/>
    <w:rsid w:val="00AF2E65"/>
    <w:rsid w:val="00AF36C9"/>
    <w:rsid w:val="00AF45ED"/>
    <w:rsid w:val="00AF7AC4"/>
    <w:rsid w:val="00B006A8"/>
    <w:rsid w:val="00B06E79"/>
    <w:rsid w:val="00B132C3"/>
    <w:rsid w:val="00B17D92"/>
    <w:rsid w:val="00B23851"/>
    <w:rsid w:val="00B24A55"/>
    <w:rsid w:val="00B3540A"/>
    <w:rsid w:val="00B358DC"/>
    <w:rsid w:val="00B56518"/>
    <w:rsid w:val="00B66DBD"/>
    <w:rsid w:val="00B7208C"/>
    <w:rsid w:val="00B803FB"/>
    <w:rsid w:val="00B83E57"/>
    <w:rsid w:val="00B86818"/>
    <w:rsid w:val="00B906DE"/>
    <w:rsid w:val="00B9318C"/>
    <w:rsid w:val="00B9390A"/>
    <w:rsid w:val="00BA0EFE"/>
    <w:rsid w:val="00BA1619"/>
    <w:rsid w:val="00BA2258"/>
    <w:rsid w:val="00BA306B"/>
    <w:rsid w:val="00BA4829"/>
    <w:rsid w:val="00BC3D91"/>
    <w:rsid w:val="00BC72AA"/>
    <w:rsid w:val="00BD0C84"/>
    <w:rsid w:val="00BD5FEA"/>
    <w:rsid w:val="00BD6ED0"/>
    <w:rsid w:val="00BE5F2E"/>
    <w:rsid w:val="00BF258C"/>
    <w:rsid w:val="00C14224"/>
    <w:rsid w:val="00C23692"/>
    <w:rsid w:val="00C35EBE"/>
    <w:rsid w:val="00C4213D"/>
    <w:rsid w:val="00C45399"/>
    <w:rsid w:val="00C47F30"/>
    <w:rsid w:val="00C5238B"/>
    <w:rsid w:val="00C772E5"/>
    <w:rsid w:val="00C84AEB"/>
    <w:rsid w:val="00C95472"/>
    <w:rsid w:val="00CA089D"/>
    <w:rsid w:val="00CA5BAB"/>
    <w:rsid w:val="00CB2A91"/>
    <w:rsid w:val="00CB36B3"/>
    <w:rsid w:val="00CB7354"/>
    <w:rsid w:val="00CC4C04"/>
    <w:rsid w:val="00CC56EC"/>
    <w:rsid w:val="00CE38B3"/>
    <w:rsid w:val="00CE6359"/>
    <w:rsid w:val="00D02AF6"/>
    <w:rsid w:val="00D0708F"/>
    <w:rsid w:val="00D25E55"/>
    <w:rsid w:val="00D30E6E"/>
    <w:rsid w:val="00D417C9"/>
    <w:rsid w:val="00D42E77"/>
    <w:rsid w:val="00D44F66"/>
    <w:rsid w:val="00D45D98"/>
    <w:rsid w:val="00D47B8E"/>
    <w:rsid w:val="00D51CBB"/>
    <w:rsid w:val="00D51E2C"/>
    <w:rsid w:val="00D61383"/>
    <w:rsid w:val="00D629BC"/>
    <w:rsid w:val="00D63D3E"/>
    <w:rsid w:val="00D70DF0"/>
    <w:rsid w:val="00D81187"/>
    <w:rsid w:val="00D8340A"/>
    <w:rsid w:val="00D90096"/>
    <w:rsid w:val="00DA08BE"/>
    <w:rsid w:val="00DA1C40"/>
    <w:rsid w:val="00DA39BC"/>
    <w:rsid w:val="00DA46AD"/>
    <w:rsid w:val="00DB3446"/>
    <w:rsid w:val="00DB71AE"/>
    <w:rsid w:val="00DC74E1"/>
    <w:rsid w:val="00DD2D77"/>
    <w:rsid w:val="00DE555A"/>
    <w:rsid w:val="00DF151E"/>
    <w:rsid w:val="00E1477C"/>
    <w:rsid w:val="00E20E8D"/>
    <w:rsid w:val="00E24BC2"/>
    <w:rsid w:val="00E26061"/>
    <w:rsid w:val="00E3460F"/>
    <w:rsid w:val="00E45787"/>
    <w:rsid w:val="00E51716"/>
    <w:rsid w:val="00E5533B"/>
    <w:rsid w:val="00E60DAA"/>
    <w:rsid w:val="00E66FC8"/>
    <w:rsid w:val="00E720A6"/>
    <w:rsid w:val="00E73F2D"/>
    <w:rsid w:val="00E75E82"/>
    <w:rsid w:val="00E80270"/>
    <w:rsid w:val="00E87E53"/>
    <w:rsid w:val="00E936C6"/>
    <w:rsid w:val="00E958B7"/>
    <w:rsid w:val="00EA3139"/>
    <w:rsid w:val="00EA6638"/>
    <w:rsid w:val="00EB1AE9"/>
    <w:rsid w:val="00EB3E31"/>
    <w:rsid w:val="00EB5941"/>
    <w:rsid w:val="00EB617A"/>
    <w:rsid w:val="00EC1BCD"/>
    <w:rsid w:val="00EC1F57"/>
    <w:rsid w:val="00EC67AC"/>
    <w:rsid w:val="00ED04B2"/>
    <w:rsid w:val="00ED493F"/>
    <w:rsid w:val="00ED4B0B"/>
    <w:rsid w:val="00EE18A4"/>
    <w:rsid w:val="00EE28CB"/>
    <w:rsid w:val="00EE6901"/>
    <w:rsid w:val="00EF1A11"/>
    <w:rsid w:val="00EF527D"/>
    <w:rsid w:val="00EF5795"/>
    <w:rsid w:val="00F0448F"/>
    <w:rsid w:val="00F12C28"/>
    <w:rsid w:val="00F12C4D"/>
    <w:rsid w:val="00F13BB9"/>
    <w:rsid w:val="00F1525D"/>
    <w:rsid w:val="00F25CBB"/>
    <w:rsid w:val="00F25FF4"/>
    <w:rsid w:val="00F32632"/>
    <w:rsid w:val="00F33191"/>
    <w:rsid w:val="00F36D94"/>
    <w:rsid w:val="00F45377"/>
    <w:rsid w:val="00F46B7D"/>
    <w:rsid w:val="00F46C85"/>
    <w:rsid w:val="00F521C9"/>
    <w:rsid w:val="00F53A3A"/>
    <w:rsid w:val="00F636E2"/>
    <w:rsid w:val="00F677DC"/>
    <w:rsid w:val="00F76BBD"/>
    <w:rsid w:val="00F778EC"/>
    <w:rsid w:val="00F9350A"/>
    <w:rsid w:val="00FA0FAB"/>
    <w:rsid w:val="00FA4782"/>
    <w:rsid w:val="00FA50BA"/>
    <w:rsid w:val="00FB1381"/>
    <w:rsid w:val="00FB7770"/>
    <w:rsid w:val="00FC1599"/>
    <w:rsid w:val="00FC357A"/>
    <w:rsid w:val="00FD3261"/>
    <w:rsid w:val="00FD586E"/>
    <w:rsid w:val="00FE0108"/>
    <w:rsid w:val="00FE3840"/>
    <w:rsid w:val="00FE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2EB3"/>
    <w:rPr>
      <w:sz w:val="24"/>
      <w:szCs w:val="24"/>
      <w:lang w:val="pt-BR" w:eastAsia="pt-BR"/>
    </w:rPr>
  </w:style>
  <w:style w:type="paragraph" w:styleId="Ttulo1">
    <w:name w:val="heading 1"/>
    <w:basedOn w:val="Normal"/>
    <w:next w:val="Normal"/>
    <w:link w:val="Ttulo1Char"/>
    <w:autoRedefine/>
    <w:qFormat/>
    <w:rsid w:val="00042627"/>
    <w:pPr>
      <w:keepNext/>
      <w:keepLines/>
      <w:spacing w:before="480"/>
      <w:outlineLvl w:val="0"/>
    </w:pPr>
    <w:rPr>
      <w:rFonts w:ascii="Cambria" w:hAnsi="Cambria"/>
      <w:b/>
      <w:bCs/>
      <w:color w:val="4F81BD"/>
      <w:sz w:val="28"/>
      <w:szCs w:val="28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78271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042627"/>
    <w:rPr>
      <w:rFonts w:ascii="Cambria" w:eastAsia="Times New Roman" w:hAnsi="Cambria" w:cs="Times New Roman"/>
      <w:b/>
      <w:bCs/>
      <w:color w:val="4F81BD"/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6D5F6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6D5F63"/>
    <w:rPr>
      <w:sz w:val="24"/>
      <w:szCs w:val="24"/>
    </w:rPr>
  </w:style>
  <w:style w:type="paragraph" w:styleId="Rodap">
    <w:name w:val="footer"/>
    <w:basedOn w:val="Normal"/>
    <w:link w:val="RodapChar"/>
    <w:rsid w:val="006D5F63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6D5F63"/>
    <w:rPr>
      <w:sz w:val="24"/>
      <w:szCs w:val="24"/>
    </w:rPr>
  </w:style>
  <w:style w:type="character" w:styleId="Nmerodelinha">
    <w:name w:val="line number"/>
    <w:basedOn w:val="Fontepargpadro"/>
    <w:rsid w:val="004F0583"/>
  </w:style>
  <w:style w:type="paragraph" w:styleId="Bibliografia">
    <w:name w:val="Bibliography"/>
    <w:basedOn w:val="Normal"/>
    <w:next w:val="Normal"/>
    <w:uiPriority w:val="37"/>
    <w:unhideWhenUsed/>
    <w:rsid w:val="004970A1"/>
  </w:style>
  <w:style w:type="character" w:styleId="Refdecomentrio">
    <w:name w:val="annotation reference"/>
    <w:rsid w:val="00917691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91769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917691"/>
  </w:style>
  <w:style w:type="paragraph" w:styleId="Assuntodocomentrio">
    <w:name w:val="annotation subject"/>
    <w:basedOn w:val="Textodecomentrio"/>
    <w:next w:val="Textodecomentrio"/>
    <w:link w:val="AssuntodocomentrioChar"/>
    <w:rsid w:val="00917691"/>
    <w:rPr>
      <w:b/>
      <w:bCs/>
    </w:rPr>
  </w:style>
  <w:style w:type="character" w:customStyle="1" w:styleId="AssuntodocomentrioChar">
    <w:name w:val="Assunto do comentário Char"/>
    <w:link w:val="Assuntodocomentrio"/>
    <w:rsid w:val="00917691"/>
    <w:rPr>
      <w:b/>
      <w:bCs/>
    </w:rPr>
  </w:style>
  <w:style w:type="paragraph" w:styleId="Textodebalo">
    <w:name w:val="Balloon Text"/>
    <w:basedOn w:val="Normal"/>
    <w:link w:val="TextodebaloChar"/>
    <w:rsid w:val="0091769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91769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C56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D7FAF"/>
    <w:pPr>
      <w:ind w:left="720"/>
      <w:contextualSpacing/>
    </w:pPr>
  </w:style>
  <w:style w:type="character" w:customStyle="1" w:styleId="Ttulo7Char">
    <w:name w:val="Título 7 Char"/>
    <w:basedOn w:val="Fontepargpadro"/>
    <w:link w:val="Ttulo7"/>
    <w:semiHidden/>
    <w:rsid w:val="0078271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pt-BR" w:eastAsia="pt-BR"/>
    </w:rPr>
  </w:style>
  <w:style w:type="character" w:customStyle="1" w:styleId="CaracteresdeNotadeRodap">
    <w:name w:val="Caracteres de Nota de Rodapé"/>
    <w:basedOn w:val="Fontepargpadro"/>
    <w:rsid w:val="00F36D94"/>
    <w:rPr>
      <w:vertAlign w:val="superscript"/>
    </w:rPr>
  </w:style>
  <w:style w:type="character" w:customStyle="1" w:styleId="Caracteresdenotaderodap0">
    <w:name w:val="Caracteres de nota de rodapé"/>
    <w:rsid w:val="00F36D94"/>
    <w:rPr>
      <w:vertAlign w:val="superscript"/>
    </w:rPr>
  </w:style>
  <w:style w:type="paragraph" w:styleId="Textodenotaderodap">
    <w:name w:val="footnote text"/>
    <w:basedOn w:val="Normal"/>
    <w:link w:val="TextodenotaderodapChar"/>
    <w:rsid w:val="00F36D94"/>
    <w:pPr>
      <w:suppressAutoHyphens/>
    </w:pPr>
    <w:rPr>
      <w:sz w:val="20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rsid w:val="00F36D94"/>
    <w:rPr>
      <w:lang w:val="pt-BR" w:eastAsia="ar-SA"/>
    </w:rPr>
  </w:style>
  <w:style w:type="character" w:styleId="Hyperlink">
    <w:name w:val="Hyperlink"/>
    <w:basedOn w:val="Fontepargpadro"/>
    <w:uiPriority w:val="99"/>
    <w:unhideWhenUsed/>
    <w:rsid w:val="0062311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62311D"/>
    <w:rPr>
      <w:color w:val="800080"/>
      <w:u w:val="single"/>
    </w:rPr>
  </w:style>
  <w:style w:type="paragraph" w:customStyle="1" w:styleId="font5">
    <w:name w:val="font5"/>
    <w:basedOn w:val="Normal"/>
    <w:rsid w:val="0062311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62311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8">
    <w:name w:val="xl68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9">
    <w:name w:val="xl69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Normal"/>
    <w:rsid w:val="0062311D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72">
    <w:name w:val="xl72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Normal"/>
    <w:rsid w:val="00623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>
  <b:Source>
    <b:Tag>Dom11</b:Tag>
    <b:SourceType>JournalArticle</b:SourceType>
    <b:Guid>{6B33E97C-BB5A-4B78-B33E-137B0D32F7EE}</b:Guid>
    <b:Author>
      <b:Author>
        <b:NameList>
          <b:Person>
            <b:Last>Valente</b:Last>
            <b:Middle>S. M.</b:Middle>
            <b:First>Domingos</b:First>
          </b:Person>
          <b:Person>
            <b:Last>Queiroz</b:Last>
            <b:Middle>M.</b:Middle>
            <b:First>Daniel</b:First>
          </b:Person>
          <b:Person>
            <b:Last>Corrêa</b:Last>
            <b:Middle>C.</b:Middle>
            <b:First>Paulo</b:First>
          </b:Person>
          <b:Person>
            <b:Last>Silva</b:Last>
            <b:Middle>C.</b:Middle>
            <b:First>Luis</b:First>
          </b:Person>
          <b:Person>
            <b:Last>Vale</b:Last>
            <b:Middle>M. L. R. do</b:Middle>
            <b:First>Sônia</b:First>
          </b:Person>
        </b:NameList>
      </b:Author>
    </b:Author>
    <b:Title>Um sistema de apoio à decisão para determinação de tarifas em unidades armazenadoras de grãos</b:Title>
    <b:Year>2011</b:Year>
    <b:City>Jaboticabal</b:City>
    <b:Volume>31</b:Volume>
    <b:JournalName>Engenharia Agrícola</b:JournalName>
    <b:Month>Agosto</b:Month>
    <b:Pages>735-744</b:Pages>
    <b:Issue>4</b:Issue>
    <b:RefOrder>1</b:RefOrder>
  </b:Source>
  <b:Source>
    <b:Tag>TAn03</b:Tag>
    <b:SourceType>JournalArticle</b:SourceType>
    <b:Guid>{24955424-1E4D-40B4-A9FC-0EE8FE8AC546}</b:Guid>
    <b:Author>
      <b:Author>
        <b:NameList>
          <b:Person>
            <b:Last>Andrade</b:Last>
            <b:First>E.</b:First>
            <b:Middle>T.</b:Middle>
          </b:Person>
          <b:Person>
            <b:Last>Hardim</b:Last>
            <b:First>P.</b:First>
            <b:Middle>R.</b:Middle>
          </b:Person>
          <b:Person>
            <b:Last>Borém</b:Last>
            <b:First>F.</b:First>
            <b:Middle>M.</b:Middle>
          </b:Person>
          <b:Person>
            <b:Last>Hardoim</b:Last>
            <b:First>P.</b:First>
            <b:Middle>C.</b:Middle>
          </b:Person>
        </b:NameList>
      </b:Author>
    </b:Author>
    <b:Title>Cinética de secagem de café cereja, bóia e cereja desmucilado em quatro diferentes tipos de terreiro</b:Title>
    <b:Year>2003</b:Year>
    <b:JournalName>Revista Brasileira de Armazenamento</b:JournalName>
    <b:Pages>37-43</b:Pages>
    <b:Volume>7</b:Volume>
    <b:RefOrder>27</b:RefOrder>
  </b:Source>
  <b:Source>
    <b:Tag>Bra04</b:Tag>
    <b:SourceType>BookSection</b:SourceType>
    <b:Guid>{47495D41-F98B-4D60-B015-1AEA25A896C3}</b:Guid>
    <b:Author>
      <b:Author>
        <b:NameList>
          <b:Person>
            <b:Last>Brando</b:Last>
            <b:First>C.</b:First>
            <b:Middle>H. J.</b:Middle>
          </b:Person>
        </b:NameList>
      </b:Author>
      <b:BookAuthor>
        <b:NameList>
          <b:Person>
            <b:Last>Brando</b:Last>
            <b:First>C.</b:First>
            <b:Middle>H. J.</b:Middle>
          </b:Person>
        </b:NameList>
      </b:BookAuthor>
    </b:Author>
    <b:Title>Harvesting and Green Coffee Processing</b:Title>
    <b:Pages>605-714</b:Pages>
    <b:Year>2004</b:Year>
    <b:City>Weinheim</b:City>
    <b:JournalName>Coffe: growing, processing, sustainable production</b:JournalName>
    <b:BookTitle>Coffee: Growing, Processing, Sustainable Production</b:BookTitle>
    <b:Publisher>Wiley</b:Publisher>
    <b:CountryRegion>Germany</b:CountryRegion>
    <b:ChapterNumber>2</b:ChapterNumber>
    <b:RefOrder>16</b:RefOrder>
  </b:Source>
  <b:Source>
    <b:Tag>Bro78</b:Tag>
    <b:SourceType>Book</b:SourceType>
    <b:Guid>{AFE7B17B-E796-4217-BAEE-0F252C82D807}</b:Guid>
    <b:Author>
      <b:Author>
        <b:NameList>
          <b:Person>
            <b:Last>Brooker</b:Last>
            <b:First>D.</b:First>
            <b:Middle>B.</b:Middle>
          </b:Person>
          <b:Person>
            <b:Last>Bakker-Arema</b:Last>
            <b:First>F.</b:First>
            <b:Middle>W.</b:Middle>
          </b:Person>
          <b:Person>
            <b:Last>Hall</b:Last>
            <b:First>C.</b:First>
            <b:Middle>W.</b:Middle>
          </b:Person>
        </b:NameList>
      </b:Author>
    </b:Author>
    <b:Title>Drying cereal grains</b:Title>
    <b:Year>1978</b:Year>
    <b:City>Connecticut</b:City>
    <b:Publisher>AVI</b:Publisher>
    <b:Pages>265</b:Pages>
    <b:RefOrder>28</b:RefOrder>
  </b:Source>
  <b:Source>
    <b:Tag>Bat07</b:Tag>
    <b:SourceType>BookSection</b:SourceType>
    <b:Guid>{7C2B0C57-CCB8-434A-A7E9-0A338545985D}</b:Guid>
    <b:Author>
      <b:Author>
        <b:NameList>
          <b:Person>
            <b:Last>Bataglia</b:Last>
            <b:First>O.</b:First>
            <b:Middle>C.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Efeito da nutrição mineral sobre a qualidade dos grãos e da bebida do café</b:Title>
    <b:JournalName>Cafés de qualidade: aspectos tecnológicos, científicos e comerciais</b:JournalName>
    <b:Year>2007</b:Year>
    <b:Pages>484</b:Pages>
    <b:ConferenceName>In: SALVA, Terezinha de Jesus Garcia. Cafés de Qualidade: Aspectos Tecnológicos, Científicos e Comerciais</b:ConferenceName>
    <b:City>Campinas</b:City>
    <b:Department>IAC</b:Department>
    <b:Publisher>IAC</b:Publisher>
    <b:BookTitle>Cafés de Qualidade: Aspectos Tecnológicos, Científicos e Comerciais</b:BookTitle>
    <b:RefOrder>29</b:RefOrder>
  </b:Source>
  <b:Source>
    <b:Tag>Cam07</b:Tag>
    <b:SourceType>BookSection</b:SourceType>
    <b:Guid>{484799A0-D6C0-4AEE-A16B-CAFC9C4D5813}</b:Guid>
    <b:Author>
      <b:Author>
        <b:NameList>
          <b:Person>
            <b:Last>Camargo</b:Last>
            <b:First>M.</b:First>
            <b:Middle>B. P.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Influência do clima na produtividade de grãos e na qualidade da bebida do café</b:Title>
    <b:Year>2007</b:Year>
    <b:Pages>484</b:Pages>
    <b:ConferenceName>In: SALVA, Terezinha de Jesus Garcia. Cafés de Qualidade: Aspectos Tecnológicos, Científicos e Comerciais</b:ConferenceName>
    <b:City>Campinas</b:City>
    <b:BookTitle>Cafés de Qualidade: Aspectos Tecnológicos, Científicos e Comerciais</b:BookTitle>
    <b:Publisher>IAC</b:Publisher>
    <b:RefOrder>30</b:RefOrder>
  </b:Source>
  <b:Source>
    <b:Tag>Hal80</b:Tag>
    <b:SourceType>Book</b:SourceType>
    <b:Guid>{DF9102FC-B01E-48B0-BA3D-4CF28C4A98FD}</b:Guid>
    <b:Author>
      <b:Author>
        <b:NameList>
          <b:Person>
            <b:Last>Hall</b:Last>
            <b:First>C.</b:First>
            <b:Middle>W.</b:Middle>
          </b:Person>
        </b:NameList>
      </b:Author>
    </b:Author>
    <b:Title>Drying and storage of agricultural crops</b:Title>
    <b:Year>1980</b:Year>
    <b:Pages>381</b:Pages>
    <b:City>Connecticut</b:City>
    <b:Publisher>AVI</b:Publisher>
    <b:RefOrder>31</b:RefOrder>
  </b:Source>
  <b:Source>
    <b:Tag>Esp95</b:Tag>
    <b:SourceType>Book</b:SourceType>
    <b:Guid>{9DBC8AFB-4A3D-4AFE-B931-40323BB6FA0E}</b:Guid>
    <b:Title>Espresso coffee: the chemistry of quality</b:Title>
    <b:Year>1995</b:Year>
    <b:City>London</b:City>
    <b:Publisher>Academic</b:Publisher>
    <b:Pages>253</b:Pages>
    <b:Author>
      <b:Author>
        <b:NameList>
          <b:Person>
            <b:Last>Illy</b:Last>
            <b:First>A.</b:First>
          </b:Person>
          <b:Person>
            <b:Last>Viani</b:Last>
            <b:First>R.</b:First>
          </b:Person>
        </b:NameList>
      </b:Author>
    </b:Author>
    <b:RefOrder>32</b:RefOrder>
  </b:Source>
  <b:Source>
    <b:Tag>Kee80</b:Tag>
    <b:SourceType>Book</b:SourceType>
    <b:Guid>{714B9693-5BAC-4042-AE02-D2A4A8BCA121}</b:Guid>
    <b:Author>
      <b:Author>
        <b:NameList>
          <b:Person>
            <b:Last>Keen</b:Last>
            <b:First>P.</b:First>
            <b:Middle>G. W.</b:Middle>
          </b:Person>
        </b:NameList>
      </b:Author>
    </b:Author>
    <b:Title>Decision support systems: A research perspective</b:Title>
    <b:Year>1980</b:Year>
    <b:City>Cambridge</b:City>
    <b:Publisher>Center for Information Systems Research</b:Publisher>
    <b:RefOrder>3</b:RefOrder>
  </b:Source>
  <b:Source>
    <b:Tag>Maz07</b:Tag>
    <b:SourceType>BookSection</b:SourceType>
    <b:Guid>{93BBEA63-8001-4E73-83FD-6682263939B0}</b:Guid>
    <b:Author>
      <b:Author>
        <b:NameList>
          <b:Person>
            <b:Last>Mazzafera</b:Last>
            <b:First>P.</b:First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Estresse hídrico e conseqüências na composição da semente de café e qualidade da bebida</b:Title>
    <b:Year>2007</b:Year>
    <b:City>Campinas</b:City>
    <b:Publisher>IAC</b:Publisher>
    <b:BookTitle>Cafés de Qualidade: Aspectos Tecnológicos, Científicos e Comerciais</b:BookTitle>
    <b:RefOrder>33</b:RefOrder>
  </b:Source>
  <b:Source>
    <b:Tag>McL79</b:Tag>
    <b:SourceType>Book</b:SourceType>
    <b:Guid>{EA48B1FE-BA7F-4202-BAF6-F38606CF491A}</b:Guid>
    <b:Author>
      <b:Author>
        <b:NameList>
          <b:Person>
            <b:Last>McLoy</b:Last>
            <b:First>J.</b:First>
            <b:Middle>F.</b:Middle>
          </b:Person>
        </b:NameList>
      </b:Author>
    </b:Author>
    <b:Title>Mechanical drying of arabica Coffee</b:Title>
    <b:Year>1979</b:Year>
    <b:City>Nairobi</b:City>
    <b:Publisher>Kenua Coffee</b:Publisher>
    <b:Pages>13-26</b:Pages>
    <b:Volume>44</b:Volume>
    <b:RefOrder>23</b:RefOrder>
  </b:Source>
  <b:Source>
    <b:Tag>Med07</b:Tag>
    <b:SourceType>BookSection</b:SourceType>
    <b:Guid>{BF726C70-99A1-4FF0-9DCC-173957D91597}</b:Guid>
    <b:Author>
      <b:Author>
        <b:NameList>
          <b:Person>
            <b:Last>Medina Filho</b:Last>
            <b:First>H.</b:First>
            <b:Middle>P.</b:Middle>
          </b:Person>
        </b:NameList>
      </b:Author>
      <b:BookAuthor>
        <b:NameList>
          <b:Person>
            <b:Last>Salva</b:Last>
            <b:First>T.</b:First>
            <b:Middle>J. G</b:Middle>
          </b:Person>
        </b:NameList>
      </b:BookAuthor>
    </b:Author>
    <b:Title>A qualidade do café e o melhoramento genérico clássico</b:Title>
    <b:Year>2007</b:Year>
    <b:City>Campinas</b:City>
    <b:Publisher>IAC</b:Publisher>
    <b:Pages>484</b:Pages>
    <b:BookTitle>Cafés de Qualidade: Aspectos Tecnológicos, Científicos e Comerciais</b:BookTitle>
    <b:RefOrder>34</b:RefOrder>
  </b:Source>
  <b:Source>
    <b:Tag>Men81</b:Tag>
    <b:SourceType>ConferenceProceedings</b:SourceType>
    <b:Guid>{6C14A7DD-C733-49A0-9594-56981FA03DDC}</b:Guid>
    <b:Author>
      <b:Author>
        <b:NameList>
          <b:Person>
            <b:Last>Menchú</b:Last>
            <b:First>J.</b:First>
            <b:Middle>F.</b:Middle>
          </b:Person>
          <b:Person>
            <b:Last>Garciía</b:Last>
            <b:First>R.</b:First>
          </b:Person>
          <b:Person>
            <b:Last>Rolz</b:Last>
            <b:First>C.</b:First>
          </b:Person>
          <b:Person>
            <b:Last>Calzada</b:Last>
            <b:First>J.</b:First>
            <b:Middle>F.</b:Middle>
          </b:Person>
        </b:NameList>
      </b:Author>
    </b:Author>
    <b:Title>El beneficiado de café y el aprovechamiento de sus subproductos</b:Title>
    <b:Year>1981</b:Year>
    <b:City>San José, Costa Rica</b:City>
    <b:Pages>247-249</b:Pages>
    <b:ConferenceName>Simpósio Latino Americano sobre Caficultora</b:ConferenceName>
    <b:RefOrder>25</b:RefOrder>
  </b:Source>
  <b:Source>
    <b:Tag>Pow97</b:Tag>
    <b:SourceType>JournalArticle</b:SourceType>
    <b:Guid>{F940D438-3C1D-4C18-8080-E07703CD1AE7}</b:Guid>
    <b:Author>
      <b:Author>
        <b:NameList>
          <b:Person>
            <b:Last>Power</b:Last>
            <b:First>D.</b:First>
            <b:Middle>J.</b:Middle>
          </b:Person>
        </b:NameList>
      </b:Author>
    </b:Author>
    <b:Title>What is a DSS?</b:Title>
    <b:Year>1997</b:Year>
    <b:PeriodicalTitle>The On-Line Executive Journal for Data-Intensive Decision Support</b:PeriodicalTitle>
    <b:Month>October</b:Month>
    <b:Volume>I</b:Volume>
    <b:Issue>3</b:Issue>
    <b:RefOrder>5</b:RefOrder>
  </b:Source>
  <b:Source>
    <b:Tag>sec96</b:Tag>
    <b:SourceType>ConferenceProceedings</b:SourceType>
    <b:Guid>{6965CAB3-5096-41E7-A19B-372E07F28839}</b:Guid>
    <b:Author>
      <b:Author>
        <b:NameList>
          <b:Person>
            <b:Last>Puerta-Quintero</b:Last>
            <b:First>G.</b:First>
            <b:Middle>I. P</b:Middle>
          </b:Person>
        </b:NameList>
      </b:Author>
    </b:Author>
    <b:Title>Evaluación de la calidade del café colombiano procesado por via seca</b:Title>
    <b:Year>1996</b:Year>
    <b:Pages>85-90</b:Pages>
    <b:Volume>47</b:Volume>
    <b:ConferenceName>Cenicafé</b:ConferenceName>
    <b:City>San José</b:City>
    <b:RefOrder>18</b:RefOrder>
  </b:Source>
  <b:Source>
    <b:Tag>Pue00</b:Tag>
    <b:SourceType>ConferenceProceedings</b:SourceType>
    <b:Guid>{5D584449-B354-4145-A038-B886832FDB77}</b:Guid>
    <b:Author>
      <b:Author>
        <b:NameList>
          <b:Person>
            <b:Last>Puerta-Quintero</b:Last>
            <b:First>G.</b:First>
            <b:Middle>I. P.</b:Middle>
          </b:Person>
        </b:NameList>
      </b:Author>
    </b:Author>
    <b:Title>Influencia de los granos de café cosechados verdes, em la calidad física y organoléptica de la bebida</b:Title>
    <b:Pages>136-159</b:Pages>
    <b:Year>2000</b:Year>
    <b:ConferenceName>Cenicafé</b:ConferenceName>
    <b:City>San José</b:City>
    <b:Volume>51</b:Volume>
    <b:RefOrder>35</b:RefOrder>
  </b:Source>
  <b:Source>
    <b:Tag>Bor08</b:Tag>
    <b:SourceType>BookSection</b:SourceType>
    <b:Guid>{2080E7F9-1F9A-4F83-B7B3-F38358BC78DA}</b:Guid>
    <b:Author>
      <b:Author>
        <b:NameList>
          <b:Person>
            <b:Last>Borém</b:Last>
            <b:First>F.</b:First>
            <b:Middle>M.</b:Middle>
          </b:Person>
        </b:NameList>
      </b:Author>
      <b:BookAuthor>
        <b:NameList>
          <b:Person>
            <b:Last>Borém</b:Last>
            <b:First>F.</b:First>
            <b:Middle>M.</b:Middle>
          </b:Person>
        </b:NameList>
      </b:BookAuthor>
      <b:Editor>
        <b:NameList>
          <b:Person>
            <b:Last>Borém</b:Last>
            <b:First>F.</b:First>
            <b:Middle>M.</b:Middle>
          </b:Person>
        </b:NameList>
      </b:Editor>
    </b:Author>
    <b:Title>Processamento do Café</b:Title>
    <b:Year>2008a</b:Year>
    <b:City>Lavras</b:City>
    <b:BookTitle>Pós-Colheita do Café</b:BookTitle>
    <b:Publisher>UFLA</b:Publisher>
    <b:Edition>1a Edição</b:Edition>
    <b:Pages>127-158</b:Pages>
    <b:ChapterNumber>5</b:ChapterNumber>
    <b:RefOrder>14</b:RefOrder>
  </b:Source>
  <b:Source>
    <b:Tag>Bor081</b:Tag>
    <b:SourceType>BookSection</b:SourceType>
    <b:Guid>{E0278EDA-F391-4406-85C5-5CD914A36CDF}</b:Guid>
    <b:Author>
      <b:Author>
        <b:NameList>
          <b:Person>
            <b:Last>Borém</b:Last>
            <b:First>F.</b:First>
            <b:Middle>M.</b:Middle>
          </b:Person>
        </b:NameList>
      </b:Author>
      <b:BookAuthor>
        <b:NameList>
          <b:Person>
            <b:Last>Borém</b:Last>
            <b:First>F.</b:First>
            <b:Middle>M.</b:Middle>
          </b:Person>
        </b:NameList>
      </b:BookAuthor>
      <b:Editor>
        <b:NameList>
          <b:Person>
            <b:Last>Borém</b:Last>
            <b:First>F.</b:First>
            <b:Middle>M.</b:Middle>
          </b:Person>
        </b:NameList>
      </b:Editor>
    </b:Author>
    <b:Title>Secagem do Café</b:Title>
    <b:BookTitle>Pós-Colheita do Café</b:BookTitle>
    <b:Year>2008b</b:Year>
    <b:City>Lavras</b:City>
    <b:Publisher>UFLA</b:Publisher>
    <b:Edition>1 Edição</b:Edition>
    <b:Pages>203-240</b:Pages>
    <b:ChapterNumber>7</b:ChapterNumber>
    <b:RefOrder>22</b:RefOrder>
  </b:Source>
  <b:Source>
    <b:Tag>Lac86</b:Tag>
    <b:SourceType>Book</b:SourceType>
    <b:Guid>{10E749D7-C302-431E-81D6-312B7C85629E}</b:Guid>
    <b:Author>
      <b:Author>
        <b:NameList>
          <b:Person>
            <b:Last>Lacerda Filho</b:Last>
            <b:First>A.</b:First>
            <b:Middle>F.</b:Middle>
          </b:Person>
        </b:NameList>
      </b:Author>
    </b:Author>
    <b:Title>Avaliação de diferentes sistemas de secagem e suas influências na qualidade de café (Coffea arabica L.)</b:Title>
    <b:Year>1986</b:Year>
    <b:Pages>136</b:Pages>
    <b:City>Dissertação (Mestrado em Secagem e Armazenamento) - Viçosa - MG, Universidade Federal de Viçosa - UFV</b:City>
    <b:RefOrder>36</b:RefOrder>
  </b:Source>
  <b:Source>
    <b:Tag>Rei07</b:Tag>
    <b:SourceType>BookSection</b:SourceType>
    <b:Guid>{BBE63169-41D2-4D52-8868-5099ECEB5BFB}</b:Guid>
    <b:Author>
      <b:Author>
        <b:NameList>
          <b:Person>
            <b:Last>Reis</b:Last>
            <b:First>P.</b:First>
            <b:Middle>R.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Reflexos da incidência de pragas na qualidade do café</b:Title>
    <b:Year>2007</b:Year>
    <b:City>Campinas</b:City>
    <b:Publisher>IAC</b:Publisher>
    <b:Pages>484</b:Pages>
    <b:BookTitle>Cafés de Qualidade: Aspectos Tecnológicos, Científicos e Comerciais</b:BookTitle>
    <b:RefOrder>37</b:RefOrder>
  </b:Source>
  <b:Source>
    <b:Tag>Sil01</b:Tag>
    <b:SourceType>ConferenceProceedings</b:SourceType>
    <b:Guid>{C9306027-1C37-43A9-9F46-6E3A57C532F0}</b:Guid>
    <b:Author>
      <b:Author>
        <b:NameList>
          <b:Person>
            <b:Last>Silva</b:Last>
            <b:First>J.</b:First>
            <b:Middle>S</b:Middle>
          </b:Person>
          <b:Person>
            <b:Last>Pinto</b:Last>
            <b:First>F.</b:First>
            <b:Middle>A. C.</b:Middle>
          </b:Person>
          <b:Person>
            <b:Last>Machado</b:Last>
            <b:First>M.</b:First>
            <b:Middle>C.</b:Middle>
          </b:Person>
          <b:Person>
            <b:Last>Melo</b:Last>
            <b:First>E.</b:First>
            <b:Middle>C.</b:Middle>
          </b:Person>
        </b:NameList>
      </b:Author>
    </b:Author>
    <b:Title>Projeto, construção e avaliação de um secador de fluxos (concorrentes/contracorrentes) para secagem de café</b:Title>
    <b:Year>2001</b:Year>
    <b:City>Vitória, ES</b:City>
    <b:Pages>964-980</b:Pages>
    <b:ConferenceName>Simpósio Brasileiro de Pesquisa dos Cafés do Brasil</b:ConferenceName>
    <b:RefOrder>26</b:RefOrder>
  </b:Source>
  <b:Source>
    <b:Tag>Sou07</b:Tag>
    <b:SourceType>BookSection</b:SourceType>
    <b:Guid>{234795D0-F770-4124-97EB-784A2DCBB6C5}</b:Guid>
    <b:Author>
      <b:Author>
        <b:NameList>
          <b:Person>
            <b:Last>Souza</b:Last>
            <b:First>S.</b:First>
            <b:Middle>M. C.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Reflexos da incidência de pragas na qualidade do café</b:Title>
    <b:Pages>484</b:Pages>
    <b:Year>2007</b:Year>
    <b:City>Campinas</b:City>
    <b:BookTitle>Cafés de Qualidade: Aspectos Tecnológicos, Científicos e Comerciais</b:BookTitle>
    <b:Publisher>IAC</b:Publisher>
    <b:RefOrder>6</b:RefOrder>
  </b:Source>
  <b:Source>
    <b:Tag>Spr93</b:Tag>
    <b:SourceType>Book</b:SourceType>
    <b:Guid>{192A854A-783C-4280-936E-D3088D7E36A8}</b:Guid>
    <b:Author>
      <b:Author>
        <b:NameList>
          <b:Person>
            <b:Last>Sprague</b:Last>
            <b:First>J.</b:First>
          </b:Person>
          <b:Person>
            <b:Last>Watson</b:Last>
            <b:First>H.</b:First>
          </b:Person>
        </b:NameList>
      </b:Author>
    </b:Author>
    <b:Title>Decision support systems: putting theory into practice</b:Title>
    <b:Year>1993</b:Year>
    <b:Pages>450</b:Pages>
    <b:City>NJ, USA</b:City>
    <b:Publisher>Prentice Hall College Div</b:Publisher>
    <b:Edition>3</b:Edition>
    <b:RefOrder>4</b:RefOrder>
  </b:Source>
  <b:Source>
    <b:Tag>Tur95</b:Tag>
    <b:SourceType>Book</b:SourceType>
    <b:Guid>{C2910E4F-29C0-4315-A711-D93B14A2C77B}</b:Guid>
    <b:Author>
      <b:Author>
        <b:NameList>
          <b:Person>
            <b:Last>Turban</b:Last>
            <b:First>E.</b:First>
          </b:Person>
        </b:NameList>
      </b:Author>
    </b:Author>
    <b:Title>Decision Support and Expert Systems</b:Title>
    <b:Year>1995</b:Year>
    <b:City>Califórnia</b:City>
    <b:Publisher>Prentice-Hall International</b:Publisher>
    <b:RefOrder>2</b:RefOrder>
  </b:Source>
  <b:Source>
    <b:Tag>Vic07</b:Tag>
    <b:SourceType>BookSection</b:SourceType>
    <b:Guid>{1DADF933-3F22-4C88-B6DB-194CA605B51B}</b:Guid>
    <b:Author>
      <b:Author>
        <b:NameList>
          <b:Person>
            <b:Last>Vicentini</b:Last>
            <b:First>F.</b:First>
            <b:Middle>A.</b:Middle>
          </b:Person>
        </b:NameList>
      </b:Author>
      <b:BookAuthor>
        <b:NameList>
          <b:Person>
            <b:Last>Salva</b:Last>
            <b:First>T.</b:First>
            <b:Middle>J. G.</b:Middle>
          </b:Person>
        </b:NameList>
      </b:BookAuthor>
    </b:Author>
    <b:Title>A mecanização do processo produtivo e a qualidade do café</b:Title>
    <b:Year>2007</b:Year>
    <b:City>Campinas</b:City>
    <b:Publisher>IAC</b:Publisher>
    <b:Pages>484</b:Pages>
    <b:BookTitle>Cafés de Qualidade: Aspectos Tecnológicos, Científicos e Comerciais</b:BookTitle>
    <b:RefOrder>38</b:RefOrder>
  </b:Source>
  <b:Source>
    <b:Tag>Vil97</b:Tag>
    <b:SourceType>ConferenceProceedings</b:SourceType>
    <b:Guid>{94050C4D-FFD9-4F3D-BDED-A8C9D1FDC7AE}</b:Guid>
    <b:Author>
      <b:Author>
        <b:NameList>
          <b:Person>
            <b:Last>Vilela</b:Last>
            <b:First>T.</b:First>
            <b:Middle>C.</b:Middle>
          </b:Person>
        </b:NameList>
      </b:Author>
    </b:Author>
    <b:Title>Qualidade do café: secagem e qualidade do café</b:Title>
    <b:Year>1997</b:Year>
    <b:Pages>55-63</b:Pages>
    <b:City>Belo Horizonte</b:City>
    <b:PeriodicalTitle>Informe Agropecuário</b:PeriodicalTitle>
    <b:ConferenceName>Informe Agropecuário</b:ConferenceName>
    <b:Volume>18</b:Volume>
    <b:RefOrder>39</b:RefOrder>
  </b:Source>
  <b:Source>
    <b:Tag>Wil63</b:Tag>
    <b:SourceType>Book</b:SourceType>
    <b:Guid>{660FF489-64C5-4961-A3EA-856F5D2363B7}</b:Guid>
    <b:Author>
      <b:Author>
        <b:NameList>
          <b:Person>
            <b:Last>Wilbaux</b:Last>
            <b:First>R.</b:First>
          </b:Person>
        </b:NameList>
      </b:Author>
    </b:Author>
    <b:Title>Agricultural engineering</b:Title>
    <b:Year>1963</b:Year>
    <b:City>Rome</b:City>
    <b:Publisher>FAO</b:Publisher>
    <b:RefOrder>21</b:RefOrder>
  </b:Source>
  <b:Source>
    <b:Tag>Tos57</b:Tag>
    <b:SourceType>ConferenceProceedings</b:SourceType>
    <b:Guid>{19319CF2-27C1-4F70-AD55-205442EF69C5}</b:Guid>
    <b:Author>
      <b:Author>
        <b:NameList>
          <b:Person>
            <b:Last>Tosello</b:Last>
            <b:First>A.</b:First>
          </b:Person>
        </b:NameList>
      </b:Author>
    </b:Author>
    <b:Title>I Curso de Cafeicultura do Instituto Agronômico do Estado de São Paulo</b:Title>
    <b:Year>1957</b:Year>
    <b:City>Campinas</b:City>
    <b:Pages>265</b:Pages>
    <b:RefOrder>40</b:RefOrder>
  </b:Source>
  <b:Source>
    <b:Tag>Vic87</b:Tag>
    <b:SourceType>BookSection</b:SourceType>
    <b:Guid>{D496FFF0-CA83-4832-995A-88C68E560805}</b:Guid>
    <b:Author>
      <b:Author>
        <b:NameList>
          <b:Person>
            <b:Last>Vincent</b:Last>
            <b:First>J.</b:First>
            <b:Middle>C.</b:Middle>
          </b:Person>
        </b:NameList>
      </b:Author>
      <b:BookAuthor>
        <b:NameList>
          <b:Person>
            <b:Last>Clarke</b:Last>
            <b:First>R.</b:First>
            <b:Middle>J.</b:Middle>
          </b:Person>
          <b:Person>
            <b:Last>Macrae</b:Last>
            <b:First>R.</b:First>
          </b:Person>
        </b:NameList>
      </b:BookAuthor>
    </b:Author>
    <b:Title>Green coffee processing</b:Title>
    <b:Year>1987</b:Year>
    <b:City>New York</b:City>
    <b:Publisher>Elsivier</b:Publisher>
    <b:BookTitle>Technology</b:BookTitle>
    <b:RefOrder>17</b:RefOrder>
  </b:Source>
  <b:Source>
    <b:Tag>Pet09</b:Tag>
    <b:SourceType>JournalArticle</b:SourceType>
    <b:Guid>{D46D52E6-9954-477F-854E-36FCA7830DA2}</b:Guid>
    <b:Author>
      <b:Author>
        <b:NameList>
          <b:Person>
            <b:Last>Petek</b:Last>
            <b:First>M.R.</b:First>
          </b:Person>
          <b:Person>
            <b:Last>Sera</b:Last>
            <b:First>T.</b:First>
          </b:Person>
          <b:Person>
            <b:Last>Fonseca</b:Last>
            <b:First>I.C.B.</b:First>
          </b:Person>
        </b:NameList>
      </b:Author>
    </b:Author>
    <b:Title>Exigências climáticas para o desenvolvimento e maturação dos frutos de cultivares de Coffea Arabica</b:Title>
    <b:Year>2009</b:Year>
    <b:Pages>169-181</b:Pages>
    <b:JournalName>Bragantia: revista de ciencias agronómicas</b:JournalName>
    <b:Volume>68</b:Volume>
    <b:RefOrder>41</b:RefOrder>
  </b:Source>
  <b:Source>
    <b:Tag>Mat05</b:Tag>
    <b:SourceType>Book</b:SourceType>
    <b:Guid>{5A443B39-8217-4589-BC86-E742F7AB307B}</b:Guid>
    <b:Author>
      <b:Author>
        <b:NameList>
          <b:Person>
            <b:Last>Matiello</b:Last>
            <b:First>J.</b:First>
            <b:Middle>B.</b:Middle>
          </b:Person>
          <b:Person>
            <b:Last>Santinato</b:Last>
            <b:First>R.</b:First>
          </b:Person>
          <b:Person>
            <b:Last>Garcia</b:Last>
            <b:First>A.</b:First>
            <b:Middle>W. R.</b:Middle>
          </b:Person>
          <b:Person>
            <b:Last>Almeida</b:Last>
            <b:First>S.</b:First>
            <b:Middle>R.</b:Middle>
          </b:Person>
          <b:Person>
            <b:Last>Fernandes</b:Last>
            <b:First>D.</b:First>
            <b:Middle>R.</b:Middle>
          </b:Person>
        </b:NameList>
      </b:Author>
    </b:Author>
    <b:Title>Cultura de Café no Brasil: novo manual de recomendações</b:Title>
    <b:Year>2010</b:Year>
    <b:City>Rio de Janeiro</b:City>
    <b:Publisher>MAPA/PROCAFÉ</b:Publisher>
    <b:Pages>434</b:Pages>
    <b:RefOrder>7</b:RefOrder>
  </b:Source>
  <b:Source>
    <b:Tag>Ren03</b:Tag>
    <b:SourceType>BookSection</b:SourceType>
    <b:Guid>{C062087E-7C44-4654-A4E3-CD242C74DFD3}</b:Guid>
    <b:Author>
      <b:Author>
        <b:NameList>
          <b:Person>
            <b:Last>Rena</b:Last>
            <b:First>A.</b:First>
            <b:Middle>B.</b:Middle>
          </b:Person>
          <b:Person>
            <b:Last>Nacif</b:Last>
            <b:First>A.</b:First>
            <b:Middle>P.</b:Middle>
          </b:Person>
          <b:Person>
            <b:Last>Guimarães</b:Last>
            <b:First>P.</b:First>
            <b:Middle>T. G.</b:Middle>
          </b:Person>
        </b:NameList>
      </b:Author>
      <b:BookAuthor>
        <b:NameList>
          <b:Person>
            <b:Last>Zambolim</b:Last>
            <b:First>L.</b:First>
          </b:Person>
        </b:NameList>
      </b:BookAuthor>
    </b:Author>
    <b:Title>Fenologia, produtividade e análise econômica do cafeeiro em cultivos com diferentes densidades de plantio e doses de fertilizantes</b:Title>
    <b:Year>2003</b:Year>
    <b:Pages>133-196</b:Pages>
    <b:BookTitle>Produção integrada de café</b:BookTitle>
    <b:City>Viçosa</b:City>
    <b:Publisher>UFV</b:Publisher>
    <b:RefOrder>11</b:RefOrder>
  </b:Source>
  <b:Source>
    <b:Tag>Mig83</b:Tag>
    <b:SourceType>ConferenceProceedings</b:SourceType>
    <b:Guid>{E5FB3995-DFF3-4A0F-B45D-6CE407BA2CB0}</b:Guid>
    <b:Author>
      <b:Author>
        <b:NameList>
          <b:Person>
            <b:Last>Miguel</b:Last>
            <b:First>A.</b:First>
            <b:Middle>E.</b:Middle>
          </b:Person>
          <b:Person>
            <b:Last>Garcia</b:Last>
            <b:First>A.</b:First>
            <b:Middle>W. R.</b:Middle>
          </b:Person>
          <b:Person>
            <b:Last>Correa</b:Last>
            <b:First>J.</b:First>
            <b:Middle>B.</b:Middle>
          </b:Person>
          <b:Person>
            <b:Last>Fioravante</b:Last>
            <b:First>N.</b:First>
          </b:Person>
        </b:NameList>
      </b:Author>
    </b:Author>
    <b:Title>Efeito de três níveis de adubação N e K em cafeeiros Mundo Novo, Catuaí e Catimor, plantados em duas densidades de plantio</b:Title>
    <b:Year>1983</b:Year>
    <b:Pages>289-291</b:Pages>
    <b:City>Poços de Caldas</b:City>
    <b:ConferenceName>Congresso Brasileiro de Pesquisas Cafeeiras</b:ConferenceName>
    <b:Volume>10</b:Volume>
    <b:RefOrder>10</b:RefOrder>
  </b:Source>
  <b:Source>
    <b:Tag>Rod97</b:Tag>
    <b:SourceType>Book</b:SourceType>
    <b:Guid>{206762C2-438B-47C1-B897-631FD527F626}</b:Guid>
    <b:Author>
      <b:Author>
        <b:NameList>
          <b:Person>
            <b:Last>Rodosevich</b:Last>
            <b:First>S.</b:First>
            <b:Middle>R.</b:Middle>
          </b:Person>
          <b:Person>
            <b:Last>Holt</b:Last>
            <b:First>J.</b:First>
          </b:Person>
          <b:Person>
            <b:Last>Ghersa</b:Last>
            <b:First>C.</b:First>
          </b:Person>
        </b:NameList>
      </b:Author>
    </b:Author>
    <b:Title>Physiological aspects of competition</b:Title>
    <b:Pages>217-301</b:Pages>
    <b:Year>1997</b:Year>
    <b:City>New York</b:City>
    <b:Publisher>John Wille and sons</b:Publisher>
    <b:Edition>2</b:Edition>
    <b:RefOrder>12</b:RefOrder>
  </b:Source>
  <b:Source>
    <b:Tag>Can85</b:Tag>
    <b:SourceType>BookSection</b:SourceType>
    <b:Guid>{CE047ABF-DA06-4F09-95B3-21004268DDA1}</b:Guid>
    <b:Author>
      <b:Author>
        <b:NameList>
          <b:Person>
            <b:Last>Cannell</b:Last>
            <b:First>M.</b:First>
            <b:Middle>G. R.</b:Middle>
          </b:Person>
        </b:NameList>
      </b:Author>
      <b:BookAuthor>
        <b:NameList>
          <b:Person>
            <b:Last>Clifford</b:Last>
            <b:First>M.</b:First>
            <b:Middle>N.</b:Middle>
          </b:Person>
          <b:Person>
            <b:Last>Willson</b:Last>
            <b:First>K.</b:First>
            <b:Middle>C.</b:Middle>
          </b:Person>
        </b:NameList>
      </b:BookAuthor>
    </b:Author>
    <b:Title>Physiology of coffee crop</b:Title>
    <b:Year>1985</b:Year>
    <b:City>London</b:City>
    <b:Publisher>Croom Helm</b:Publisher>
    <b:Pages>108-134</b:Pages>
    <b:BookTitle>Coffee, botany, biochemistry and production of beans and beverage</b:BookTitle>
    <b:RefOrder>13</b:RefOrder>
  </b:Source>
  <b:Source>
    <b:Tag>Bie96</b:Tag>
    <b:SourceType>Book</b:SourceType>
    <b:Guid>{B748CE9D-C7C2-41EE-B4B7-1279C310B82D}</b:Guid>
    <b:Author>
      <b:Author>
        <b:NameList>
          <b:Person>
            <b:Last>Bieto</b:Last>
            <b:First>J.</b:First>
            <b:Middle>A.</b:Middle>
          </b:Person>
          <b:Person>
            <b:Last>Talon</b:Last>
            <b:First>M.</b:First>
          </b:Person>
        </b:NameList>
      </b:Author>
    </b:Author>
    <b:Title>Fisiologia y bioquimica vegetal</b:Title>
    <b:Year>1996</b:Year>
    <b:Pages>537-553</b:Pages>
    <b:City>Madrid</b:City>
    <b:Publisher>Interamericana</b:Publisher>
    <b:RefOrder>42</b:RefOrder>
  </b:Source>
  <b:Source>
    <b:Tag>Cam85</b:Tag>
    <b:SourceType>ConferenceProceedings</b:SourceType>
    <b:Guid>{97C55D7B-B439-47DC-BC9F-AE0D45E904C4}</b:Guid>
    <b:Author>
      <b:Author>
        <b:NameList>
          <b:Person>
            <b:Last>Camargo</b:Last>
            <b:First>A.</b:First>
            <b:Middle>P. C.</b:Middle>
          </b:Person>
        </b:NameList>
      </b:Author>
    </b:Author>
    <b:Title>Clima e a cafeicultura no Brasil</b:Title>
    <b:Year>1985</b:Year>
    <b:Pages>13-26</b:Pages>
    <b:ConferenceName>Informe Agropecuário</b:ConferenceName>
    <b:Volume>126</b:Volume>
    <b:RefOrder>43</b:RefOrder>
  </b:Source>
  <b:Source>
    <b:Tag>Pin01</b:Tag>
    <b:SourceType>JournalArticle</b:SourceType>
    <b:Guid>{5148A5B8-5617-4AA2-9A18-5B9393FA6895}</b:Guid>
    <b:Author>
      <b:Author>
        <b:NameList>
          <b:Person>
            <b:Last>Pinto</b:Last>
            <b:First>H.</b:First>
            <b:Middle>S.</b:Middle>
          </b:Person>
          <b:Person>
            <b:Last>Zullo Junior</b:Last>
            <b:First>J.</b:First>
          </b:Person>
          <b:Person>
            <b:Last>Assad</b:Last>
            <b:First>E.</b:First>
            <b:Middle>D.</b:Middle>
          </b:Person>
          <b:Person>
            <b:Last>Brunini</b:Last>
            <b:First>O.</b:First>
          </b:Person>
          <b:Person>
            <b:Last>Alfonsi</b:Last>
            <b:First>R.</b:First>
            <b:Middle>R.</b:Middle>
          </b:Person>
          <b:Person>
            <b:Last>Coral</b:Last>
            <b:First>G.</b:First>
          </b:Person>
        </b:NameList>
      </b:Author>
    </b:Author>
    <b:Title>Zoneamento de riscos climáticos para a cafeicultura do Estado de São Paulo</b:Title>
    <b:Pages>495-500</b:Pages>
    <b:Year>2001</b:Year>
    <b:Volume>9</b:Volume>
    <b:JournalName>Revista Brasileira de Agrometeorologia</b:JournalName>
    <b:RefOrder>44</b:RefOrder>
  </b:Source>
  <b:Source>
    <b:Tag>Dri95</b:Tag>
    <b:SourceType>JournalArticle</b:SourceType>
    <b:Guid>{FF277344-8B2D-420E-B350-47BF43C74D6B}</b:Guid>
    <b:Author>
      <b:Author>
        <b:NameList>
          <b:Person>
            <b:Last>Drinnan</b:Last>
            <b:First>J.</b:First>
            <b:Middle>E.</b:Middle>
          </b:Person>
          <b:Person>
            <b:Last>Menzel</b:Last>
            <b:First>C.</b:First>
            <b:Middle>M.</b:Middle>
          </b:Person>
        </b:NameList>
      </b:Author>
    </b:Author>
    <b:Title>Temperature affects vegetative growth and flowering of coffee (Coffea arabica L.)</b:Title>
    <b:JournalName>Journal of Horticultural Science</b:JournalName>
    <b:Year>1995</b:Year>
    <b:Pages>25-34</b:Pages>
    <b:Volume>70</b:Volume>
    <b:PeriodicalTitle>Journal of Horticultural Science</b:PeriodicalTitle>
    <b:RefOrder>45</b:RefOrder>
  </b:Source>
  <b:Source>
    <b:Tag>Pin08</b:Tag>
    <b:SourceType>InternetSite</b:SourceType>
    <b:Guid>{89735A31-44AC-419C-BDCE-C9B2460D74BE}</b:Guid>
    <b:Author>
      <b:Author>
        <b:NameList>
          <b:Person>
            <b:Last>Pinhalense</b:Last>
          </b:Person>
        </b:NameList>
      </b:Author>
    </b:Author>
    <b:Title>Pinhalense Máquinas Agrícolas</b:Title>
    <b:Year>2008</b:Year>
    <b:Month>12</b:Month>
    <b:Day>3</b:Day>
    <b:YearAccessed>2011</b:YearAccessed>
    <b:MonthAccessed>03</b:MonthAccessed>
    <b:DayAccessed>29</b:DayAccessed>
    <b:URL>http://www.pinhalense.com.br</b:URL>
    <b:RefOrder>46</b:RefOrder>
  </b:Source>
  <b:Source>
    <b:Tag>Gra11</b:Tag>
    <b:SourceType>InternetSite</b:SourceType>
    <b:Guid>{032C8FD2-5B35-49A9-A053-56DD3AC95D61}</b:Guid>
    <b:Author>
      <b:Author>
        <b:NameList>
          <b:Person>
            <b:Last>Granfinale</b:Last>
          </b:Person>
        </b:NameList>
      </b:Author>
    </b:Author>
    <b:Title>Empresa Granfinale</b:Title>
    <b:Year>2011</b:Year>
    <b:Month>03</b:Month>
    <b:Day>2</b:Day>
    <b:YearAccessed>2011</b:YearAccessed>
    <b:MonthAccessed>03</b:MonthAccessed>
    <b:DayAccessed>29</b:DayAccessed>
    <b:URL>http://www.granfinale.com.br/ss-cafe/ss-cafe.html</b:URL>
    <b:RefOrder>47</b:RefOrder>
  </b:Source>
  <b:Source>
    <b:Tag>Sob11</b:Tag>
    <b:SourceType>InternetSite</b:SourceType>
    <b:Guid>{EB1E12EC-B718-48A2-B15A-D31601C7C294}</b:Guid>
    <b:Author>
      <b:Author>
        <b:NameList>
          <b:Person>
            <b:Last>Sobreira</b:Last>
            <b:First>G.</b:First>
          </b:Person>
        </b:NameList>
      </b:Author>
    </b:Author>
    <b:Title>TerraStock Banco de Imagens</b:Title>
    <b:Year>2011</b:Year>
    <b:Month>03</b:Month>
    <b:Day>30</b:Day>
    <b:YearAccessed>2011</b:YearAccessed>
    <b:MonthAccessed>03</b:MonthAccessed>
    <b:DayAccessed>30</b:DayAccessed>
    <b:URL>http://www.terrastock.com.br</b:URL>
    <b:RefOrder>48</b:RefOrder>
  </b:Source>
  <b:Source>
    <b:Tag>The02</b:Tag>
    <b:SourceType>ConferenceProceedings</b:SourceType>
    <b:Guid>{E335E4E6-376F-44A5-81C9-5BD51A3E2350}</b:Guid>
    <b:Author>
      <b:Author>
        <b:NameList>
          <b:Person>
            <b:Last>Theodoro</b:Last>
            <b:First>V.</b:First>
            <b:Middle>C. A.</b:Middle>
          </b:Person>
          <b:Person>
            <b:Last>Mourão Júnior</b:Last>
            <b:First>M.</b:First>
          </b:Person>
          <b:Person>
            <b:Last>Guimarães</b:Last>
            <b:First>R.</b:First>
            <b:Middle>J.</b:Middle>
          </b:Person>
          <b:Person>
            <b:Last>Chagas</b:Last>
            <b:First>S.</b:First>
            <b:Middle>J. R.</b:Middle>
          </b:Person>
        </b:NameList>
      </b:Author>
    </b:Author>
    <b:Title>Caracterização da qualidade de grãos de cafés (Coffea arabica L.) colhidos no pano e no chão, provenientes de sistemas de manejo orgânico, em conversão convencional</b:Title>
    <b:Year>2002</b:Year>
    <b:Pages>2358-2366</b:Pages>
    <b:ConferenceName>II Simpósio de Pesquisa dos Cafés do Brasil</b:ConferenceName>
    <b:City>Vitória - ES</b:City>
    <b:RefOrder>15</b:RefOrder>
  </b:Source>
  <b:Source>
    <b:Tag>Maz02</b:Tag>
    <b:SourceType>JournalArticle</b:SourceType>
    <b:Guid>{8FECEED9-693C-4591-892A-B21282801C41}</b:Guid>
    <b:Author>
      <b:Author>
        <b:NameList>
          <b:Person>
            <b:Last>Mazzafera</b:Last>
            <b:First>P.</b:First>
          </b:Person>
        </b:NameList>
      </b:Author>
    </b:Author>
    <b:Title>Degradação de cafeína por microrganismos e o emprego da palha e polpa de café descafeinados na alimentação animal</b:Title>
    <b:Pages>815-821</b:Pages>
    <b:Year>2002</b:Year>
    <b:Volume>59</b:Volume>
    <b:JournalName>Scientia Agricola</b:JournalName>
    <b:Issue>4</b:Issue>
    <b:RefOrder>19</b:RefOrder>
  </b:Source>
  <b:Source>
    <b:Tag>Sed01</b:Tag>
    <b:SourceType>JournalArticle</b:SourceType>
    <b:Guid>{C93F8D8D-DD7A-4222-BC08-BF46F110C43C}</b:Guid>
    <b:Author>
      <b:Author>
        <b:NameList>
          <b:Person>
            <b:Last>Sediyama</b:Last>
            <b:First>G.</b:First>
            <b:Middle>C.</b:Middle>
          </b:Person>
          <b:Person>
            <b:Last>Melo Junior</b:Last>
            <b:First>J.</b:First>
            <b:Middle>C.</b:Middle>
          </b:Person>
          <b:Person>
            <b:Last>Santos</b:Last>
            <b:First>A.</b:First>
            <b:Middle>R.</b:Middle>
          </b:Person>
          <b:Person>
            <b:Last>Ribeiro</b:Last>
            <b:First>A.</b:First>
          </b:Person>
          <b:Person>
            <b:Last>Costa</b:Last>
            <b:First>M.</b:First>
            <b:Middle>H.</b:Middle>
          </b:Person>
          <b:Person>
            <b:Last>Hamakawa</b:Last>
            <b:First>P.</b:First>
            <b:Middle>J.</b:Middle>
          </b:Person>
          <b:Person>
            <b:Last>Costa</b:Last>
            <b:First>J.</b:First>
            <b:Middle>M. N.</b:Middle>
          </b:Person>
          <b:Person>
            <b:Last>Costa</b:Last>
            <b:First>L.</b:First>
            <b:Middle>C.</b:Middle>
          </b:Person>
        </b:NameList>
      </b:Author>
    </b:Author>
    <b:Title>Zoneamento agroclimático do cafeeiro (Coffea arabica L.) para o Estado de Minas Gerais</b:Title>
    <b:JournalName>Revista Brasileira de Agrometeorologia</b:JournalName>
    <b:Year>2001</b:Year>
    <b:Pages>501-509</b:Pages>
    <b:Volume>9</b:Volume>
    <b:RefOrder>49</b:RefOrder>
  </b:Source>
  <b:Source>
    <b:Tag>San05</b:Tag>
    <b:SourceType>InternetSite</b:SourceType>
    <b:Guid>{C1E48313-97D7-4E74-BE03-B5DC3710C053}</b:Guid>
    <b:Author>
      <b:Author>
        <b:NameList>
          <b:Person>
            <b:Last>Santos</b:Last>
            <b:First>P.</b:First>
            <b:Middle>M.</b:Middle>
          </b:Person>
        </b:NameList>
      </b:Author>
    </b:Author>
    <b:Title>Ceplab</b:Title>
    <b:Year>2005</b:Year>
    <b:Month>10</b:Month>
    <b:Day>18</b:Day>
    <b:YearAccessed>2011</b:YearAccessed>
    <b:MonthAccessed>03</b:MonthAccessed>
    <b:DayAccessed>29</b:DayAccessed>
    <b:URL>http://www.ceplac.gov.br/radar/cafe.htm</b:URL>
    <b:RefOrder>8</b:RefOrder>
  </b:Source>
  <b:Source>
    <b:Tag>Rei06</b:Tag>
    <b:SourceType>Book</b:SourceType>
    <b:Guid>{B3AC6049-2A45-47CB-9E76-6AD2369C19F9}</b:Guid>
    <b:Author>
      <b:Author>
        <b:NameList>
          <b:Person>
            <b:Last>Reinato</b:Last>
            <b:First>C.</b:First>
            <b:Middle>H. R.</b:Middle>
          </b:Person>
        </b:NameList>
      </b:Author>
    </b:Author>
    <b:Title>Secagem e armazenamento do café: aspectos qualitativos e sanitários</b:Title>
    <b:Year>2006</b:Year>
    <b:City>Tese (Doutorado em Ciência dos Alimentos) - Lavras - MG, Universidade Federal de Lavras - UFLA</b:City>
    <b:Pages>111</b:Pages>
    <b:RefOrder>24</b:RefOrder>
  </b:Source>
  <b:Source>
    <b:Tag>Sil03</b:Tag>
    <b:SourceType>Book</b:SourceType>
    <b:Guid>{07850F8A-72D0-467B-AE3D-D7321FA71F8B}</b:Guid>
    <b:Author>
      <b:Author>
        <b:NameList>
          <b:Person>
            <b:Last>Silva</b:Last>
            <b:First>R.</b:First>
            <b:Middle>F.</b:Middle>
          </b:Person>
        </b:NameList>
      </b:Author>
    </b:Author>
    <b:Title>Qualidade do café cereja descascado produzido na região do Sul de Minas Gerais</b:Title>
    <b:Year>2003</b:Year>
    <b:Pages>78</b:Pages>
    <b:City>Dissertação (Mestrado em Ciência dos Alimentos) – Lavras - MG, Universidade Federal de Lavras (UFLA)</b:City>
    <b:RefOrder>20</b:RefOrder>
  </b:Source>
  <b:Source>
    <b:Tag>Vil02</b:Tag>
    <b:SourceType>Book</b:SourceType>
    <b:Guid>{0CF508E3-2212-494E-B792-88A3892FD8D5}</b:Guid>
    <b:Author>
      <b:Author>
        <b:NameList>
          <b:Person>
            <b:Last>Vilela</b:Last>
            <b:First>T.</b:First>
            <b:Middle>C.</b:Middle>
          </b:Person>
        </b:NameList>
      </b:Author>
    </b:Author>
    <b:Title>Qualidade de café despolpado, desmucilado, descascado e natural, durante o processo de secagem</b:Title>
    <b:Pages>66</b:Pages>
    <b:Year>2002</b:Year>
    <b:City>Dissertação (Mestrado em Ciências dos Alimentos) - Lavras - MG, Universidade Federal de Lavras (UFLA)</b:City>
    <b:RefOrder>50</b:RefOrder>
  </b:Source>
  <b:Source>
    <b:Tag>Fin98</b:Tag>
    <b:SourceType>JournalArticle</b:SourceType>
    <b:Guid>{BA586C30-E40F-4F8D-A4CB-35C57A1153ED}</b:Guid>
    <b:Author>
      <b:Author>
        <b:NameList>
          <b:Person>
            <b:Last>Finlay</b:Last>
            <b:First>P.</b:First>
            <b:Middle>N.</b:Middle>
          </b:Person>
          <b:Person>
            <b:Last>Forghani</b:Last>
            <b:First>M.</b:First>
          </b:Person>
        </b:NameList>
      </b:Author>
    </b:Author>
    <b:Title>A classification of success factors for decision support systems</b:Title>
    <b:Year>1998</b:Year>
    <b:PeriodicalTitle>Journal of Strategic Information Systems</b:PeriodicalTitle>
    <b:Pages>53-70</b:Pages>
    <b:JournalName>Journal of Strategic Information Systems</b:JournalName>
    <b:Volume>7</b:Volume>
    <b:RefOrder>1</b:RefOrder>
  </b:Source>
  <b:Source>
    <b:Tag>Fre10</b:Tag>
    <b:SourceType>InternetSite</b:SourceType>
    <b:Guid>{F139999A-AA75-41D0-A722-D42661016D30}</b:Guid>
    <b:Author>
      <b:Author>
        <b:NameList>
          <b:Person>
            <b:Last>Freitas</b:Last>
            <b:First>J.</b:First>
            <b:Middle>L. P.</b:Middle>
          </b:Person>
        </b:NameList>
      </b:Author>
    </b:Author>
    <b:Title>Sanidade Vegetal: O uso de maturadores na cultura do café</b:Title>
    <b:Year>2010</b:Year>
    <b:Month>04</b:Month>
    <b:Day>22</b:Day>
    <b:YearAccessed>2011</b:YearAccessed>
    <b:MonthAccessed>03</b:MonthAccessed>
    <b:DayAccessed>28</b:DayAccessed>
    <b:URL>http://www.diadecampo.com.br</b:URL>
    <b:RefOrder>9</b:RefOrder>
  </b:Source>
</b:Sources>
</file>

<file path=customXml/itemProps1.xml><?xml version="1.0" encoding="utf-8"?>
<ds:datastoreItem xmlns:ds="http://schemas.openxmlformats.org/officeDocument/2006/customXml" ds:itemID="{BB4F1857-5893-41E9-8D3F-A078507A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974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Vargas Mesquita;Rafael</dc:creator>
  <cp:lastModifiedBy>Rafael</cp:lastModifiedBy>
  <cp:revision>3</cp:revision>
  <cp:lastPrinted>2012-07-17T11:37:00Z</cp:lastPrinted>
  <dcterms:created xsi:type="dcterms:W3CDTF">2012-08-06T02:26:00Z</dcterms:created>
  <dcterms:modified xsi:type="dcterms:W3CDTF">2012-08-06T02:29:00Z</dcterms:modified>
</cp:coreProperties>
</file>