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B44" w:rsidRPr="00F65B8D" w:rsidRDefault="00626B44" w:rsidP="00626B44">
      <w:pPr>
        <w:spacing w:line="360" w:lineRule="auto"/>
        <w:ind w:firstLine="708"/>
        <w:jc w:val="center"/>
        <w:rPr>
          <w:rFonts w:eastAsia="Calibri"/>
          <w:b/>
          <w:sz w:val="24"/>
          <w:lang w:val="en-US" w:eastAsia="en-US"/>
        </w:rPr>
      </w:pPr>
      <w:r w:rsidRPr="00F65B8D">
        <w:rPr>
          <w:rFonts w:eastAsia="Calibri"/>
          <w:b/>
          <w:sz w:val="24"/>
          <w:lang w:val="en-US" w:eastAsia="en-US"/>
        </w:rPr>
        <w:t xml:space="preserve">EFFECT OF INTERCROPPING IN SHADING WITH CROTALARIA </w:t>
      </w:r>
      <w:r w:rsidRPr="00F65B8D">
        <w:rPr>
          <w:b/>
          <w:sz w:val="24"/>
          <w:lang w:val="en-US"/>
        </w:rPr>
        <w:t>ON THE INITIAL DEVELOPMENT OF COFFEE TREE</w:t>
      </w:r>
    </w:p>
    <w:p w:rsidR="00626B44" w:rsidRDefault="00626B44" w:rsidP="00204DCB">
      <w:pPr>
        <w:spacing w:line="360" w:lineRule="auto"/>
        <w:ind w:firstLine="708"/>
        <w:jc w:val="center"/>
        <w:rPr>
          <w:rFonts w:eastAsia="Calibri"/>
          <w:b/>
          <w:sz w:val="24"/>
          <w:lang w:eastAsia="en-US"/>
        </w:rPr>
      </w:pPr>
    </w:p>
    <w:p w:rsidR="00626B44" w:rsidRDefault="00626B44" w:rsidP="00204DCB">
      <w:pPr>
        <w:spacing w:line="360" w:lineRule="auto"/>
        <w:ind w:firstLine="708"/>
        <w:jc w:val="center"/>
        <w:rPr>
          <w:rFonts w:eastAsia="Calibri"/>
          <w:b/>
          <w:sz w:val="24"/>
          <w:lang w:eastAsia="en-US"/>
        </w:rPr>
      </w:pPr>
    </w:p>
    <w:p w:rsidR="00626B44" w:rsidRDefault="00626B44" w:rsidP="00626B44">
      <w:pPr>
        <w:spacing w:line="480" w:lineRule="auto"/>
        <w:ind w:firstLine="0"/>
        <w:rPr>
          <w:sz w:val="24"/>
          <w:lang w:val="en-US"/>
        </w:rPr>
      </w:pPr>
      <w:r w:rsidRPr="00666220">
        <w:rPr>
          <w:b/>
          <w:bCs/>
          <w:sz w:val="24"/>
          <w:lang w:val="en-US"/>
        </w:rPr>
        <w:t xml:space="preserve">Abstract: </w:t>
      </w:r>
      <w:r w:rsidRPr="00666220">
        <w:rPr>
          <w:sz w:val="24"/>
          <w:lang w:val="en-US"/>
        </w:rPr>
        <w:t>Coffee cultivation in Brazil is still predominantly in full sun. However, the shading technique has gained prominence to increase the sustainability and profitabili</w:t>
      </w:r>
      <w:r>
        <w:rPr>
          <w:sz w:val="24"/>
          <w:lang w:val="en-US"/>
        </w:rPr>
        <w:t xml:space="preserve">ty of production. </w:t>
      </w:r>
      <w:r w:rsidRPr="00666220">
        <w:rPr>
          <w:sz w:val="24"/>
          <w:lang w:val="en-US"/>
        </w:rPr>
        <w:t>Coffee intercropping legumes, besides contributing to shading, act as green manure, improving soil characteristics.</w:t>
      </w:r>
      <w:r>
        <w:rPr>
          <w:sz w:val="24"/>
          <w:lang w:val="en-US"/>
        </w:rPr>
        <w:t xml:space="preserve">  </w:t>
      </w:r>
      <w:r w:rsidRPr="00666220">
        <w:rPr>
          <w:sz w:val="24"/>
          <w:lang w:val="en-US"/>
        </w:rPr>
        <w:t xml:space="preserve">Thus, </w:t>
      </w:r>
      <w:r>
        <w:rPr>
          <w:sz w:val="24"/>
          <w:lang w:val="en-US"/>
        </w:rPr>
        <w:t xml:space="preserve">in this </w:t>
      </w:r>
      <w:r w:rsidRPr="00666220">
        <w:rPr>
          <w:sz w:val="24"/>
          <w:lang w:val="en-US"/>
        </w:rPr>
        <w:t xml:space="preserve"> study </w:t>
      </w:r>
      <w:r>
        <w:rPr>
          <w:sz w:val="24"/>
          <w:lang w:val="en-US"/>
        </w:rPr>
        <w:t xml:space="preserve"> the objective was evaluating</w:t>
      </w:r>
      <w:r w:rsidRPr="00666220">
        <w:rPr>
          <w:sz w:val="24"/>
          <w:lang w:val="en-US"/>
        </w:rPr>
        <w:t xml:space="preserve"> the shading intercropping effect on the initial development of coffee </w:t>
      </w:r>
      <w:r>
        <w:rPr>
          <w:sz w:val="24"/>
          <w:lang w:val="en-US"/>
        </w:rPr>
        <w:t>trees</w:t>
      </w:r>
      <w:r w:rsidRPr="00666220">
        <w:rPr>
          <w:sz w:val="24"/>
          <w:lang w:val="en-US"/>
        </w:rPr>
        <w:t xml:space="preserve">. </w:t>
      </w:r>
      <w:r>
        <w:rPr>
          <w:sz w:val="24"/>
          <w:lang w:val="en-US"/>
        </w:rPr>
        <w:t xml:space="preserve"> </w:t>
      </w:r>
      <w:r w:rsidRPr="00666220">
        <w:rPr>
          <w:sz w:val="24"/>
          <w:lang w:val="en-US"/>
        </w:rPr>
        <w:t>The expe</w:t>
      </w:r>
      <w:r>
        <w:rPr>
          <w:sz w:val="24"/>
          <w:lang w:val="en-US"/>
        </w:rPr>
        <w:t xml:space="preserve">riment was conducted at </w:t>
      </w:r>
      <w:proofErr w:type="spellStart"/>
      <w:r w:rsidRPr="00CE3FFA">
        <w:rPr>
          <w:i/>
          <w:sz w:val="24"/>
          <w:lang w:val="en-US"/>
        </w:rPr>
        <w:t>Sítio</w:t>
      </w:r>
      <w:proofErr w:type="spellEnd"/>
      <w:r w:rsidRPr="00CE3FFA">
        <w:rPr>
          <w:i/>
          <w:sz w:val="24"/>
          <w:lang w:val="en-US"/>
        </w:rPr>
        <w:t xml:space="preserve"> Santa </w:t>
      </w:r>
      <w:proofErr w:type="spellStart"/>
      <w:r w:rsidRPr="00CE3FFA">
        <w:rPr>
          <w:i/>
          <w:sz w:val="24"/>
          <w:lang w:val="en-US"/>
        </w:rPr>
        <w:t>Felicidade</w:t>
      </w:r>
      <w:proofErr w:type="spellEnd"/>
      <w:r w:rsidRPr="00666220">
        <w:rPr>
          <w:sz w:val="24"/>
          <w:lang w:val="en-US"/>
        </w:rPr>
        <w:t xml:space="preserve">, municipality of </w:t>
      </w:r>
      <w:proofErr w:type="spellStart"/>
      <w:r w:rsidRPr="00CE3FFA">
        <w:rPr>
          <w:i/>
          <w:sz w:val="24"/>
          <w:lang w:val="en-US"/>
        </w:rPr>
        <w:t>Campestre</w:t>
      </w:r>
      <w:proofErr w:type="spellEnd"/>
      <w:r w:rsidRPr="00666220">
        <w:rPr>
          <w:sz w:val="24"/>
          <w:lang w:val="en-US"/>
        </w:rPr>
        <w:t xml:space="preserve"> - </w:t>
      </w:r>
      <w:r w:rsidRPr="00A26950">
        <w:rPr>
          <w:sz w:val="24"/>
          <w:lang w:val="en-US"/>
        </w:rPr>
        <w:t xml:space="preserve">Southern Minas </w:t>
      </w:r>
      <w:proofErr w:type="spellStart"/>
      <w:r w:rsidRPr="00A26950">
        <w:rPr>
          <w:sz w:val="24"/>
          <w:lang w:val="en-US"/>
        </w:rPr>
        <w:t>Gerais</w:t>
      </w:r>
      <w:proofErr w:type="spellEnd"/>
      <w:r>
        <w:rPr>
          <w:sz w:val="24"/>
          <w:lang w:val="en-US"/>
        </w:rPr>
        <w:t>.</w:t>
      </w:r>
      <w:r w:rsidRPr="00666220">
        <w:rPr>
          <w:sz w:val="24"/>
          <w:lang w:val="en-US"/>
        </w:rPr>
        <w:t xml:space="preserve">. Four species of the </w:t>
      </w:r>
      <w:r w:rsidRPr="00666220">
        <w:rPr>
          <w:i/>
          <w:iCs/>
          <w:sz w:val="24"/>
          <w:lang w:val="en-US"/>
        </w:rPr>
        <w:t>Crotalaria</w:t>
      </w:r>
      <w:r w:rsidRPr="00666220">
        <w:rPr>
          <w:sz w:val="24"/>
          <w:lang w:val="en-US"/>
        </w:rPr>
        <w:t xml:space="preserve"> genus were used and one control treatment without any intermediate species, totaling 5 treatments.</w:t>
      </w:r>
      <w:r>
        <w:rPr>
          <w:sz w:val="24"/>
          <w:lang w:val="en-US"/>
        </w:rPr>
        <w:t xml:space="preserve"> </w:t>
      </w:r>
      <w:r w:rsidRPr="00666220">
        <w:rPr>
          <w:sz w:val="24"/>
          <w:lang w:val="en-US"/>
        </w:rPr>
        <w:t>The variables analyzed were</w:t>
      </w:r>
      <w:r>
        <w:rPr>
          <w:sz w:val="24"/>
          <w:lang w:val="en-US"/>
        </w:rPr>
        <w:t>:</w:t>
      </w:r>
      <w:r w:rsidRPr="00666220">
        <w:rPr>
          <w:sz w:val="24"/>
          <w:lang w:val="en-US"/>
        </w:rPr>
        <w:t xml:space="preserve"> seedling setting (%), plant height (cm), leaf area index (LAI) (cm²), number of </w:t>
      </w:r>
      <w:proofErr w:type="spellStart"/>
      <w:r w:rsidRPr="00666220">
        <w:rPr>
          <w:sz w:val="24"/>
          <w:lang w:val="en-US"/>
        </w:rPr>
        <w:t>plagiotropic</w:t>
      </w:r>
      <w:proofErr w:type="spellEnd"/>
      <w:r w:rsidRPr="00666220">
        <w:rPr>
          <w:sz w:val="24"/>
          <w:lang w:val="en-US"/>
        </w:rPr>
        <w:t xml:space="preserve"> branch internodes and 50cm from ground level (cm²), temperature (°C) and soil moisture (%). </w:t>
      </w:r>
      <w:r>
        <w:rPr>
          <w:sz w:val="24"/>
          <w:lang w:val="en-US"/>
        </w:rPr>
        <w:t xml:space="preserve"> </w:t>
      </w:r>
      <w:r w:rsidRPr="00666220">
        <w:rPr>
          <w:sz w:val="24"/>
          <w:lang w:val="en-US"/>
        </w:rPr>
        <w:t>It was observed that, except seedling setting (%) where</w:t>
      </w:r>
      <w:r>
        <w:rPr>
          <w:sz w:val="24"/>
          <w:lang w:val="en-US"/>
        </w:rPr>
        <w:t>in</w:t>
      </w:r>
      <w:r w:rsidRPr="00666220">
        <w:rPr>
          <w:sz w:val="24"/>
          <w:lang w:val="en-US"/>
        </w:rPr>
        <w:t xml:space="preserve"> there was no statistical difference </w:t>
      </w:r>
      <w:r>
        <w:rPr>
          <w:sz w:val="24"/>
          <w:lang w:val="en-US"/>
        </w:rPr>
        <w:t>among</w:t>
      </w:r>
      <w:r w:rsidRPr="00666220">
        <w:rPr>
          <w:sz w:val="24"/>
          <w:lang w:val="en-US"/>
        </w:rPr>
        <w:t xml:space="preserve"> treatments, the other parameters showed positive responses in </w:t>
      </w:r>
      <w:r w:rsidRPr="00CE3FFA">
        <w:rPr>
          <w:sz w:val="24"/>
          <w:lang w:val="en-US"/>
        </w:rPr>
        <w:t>intercropping</w:t>
      </w:r>
      <w:r w:rsidRPr="00666220">
        <w:rPr>
          <w:sz w:val="24"/>
          <w:lang w:val="en-US"/>
        </w:rPr>
        <w:t xml:space="preserve"> with crotalaria when compared to the control, showing the beneficial effect of the use of this legume when intercropped</w:t>
      </w:r>
      <w:r>
        <w:rPr>
          <w:sz w:val="24"/>
          <w:lang w:val="en-US"/>
        </w:rPr>
        <w:t xml:space="preserve"> with</w:t>
      </w:r>
      <w:r w:rsidRPr="00666220">
        <w:rPr>
          <w:sz w:val="24"/>
          <w:lang w:val="en-US"/>
        </w:rPr>
        <w:t xml:space="preserve"> coffee tree.</w:t>
      </w:r>
    </w:p>
    <w:p w:rsidR="00626B44" w:rsidRDefault="00626B44" w:rsidP="00626B44">
      <w:pPr>
        <w:spacing w:line="480" w:lineRule="auto"/>
        <w:ind w:firstLine="0"/>
        <w:rPr>
          <w:sz w:val="24"/>
          <w:lang w:val="en-US"/>
        </w:rPr>
      </w:pPr>
    </w:p>
    <w:p w:rsidR="00626B44" w:rsidRDefault="00626B44" w:rsidP="00626B44">
      <w:pPr>
        <w:tabs>
          <w:tab w:val="left" w:pos="2400"/>
        </w:tabs>
        <w:spacing w:line="480" w:lineRule="auto"/>
        <w:ind w:firstLine="0"/>
        <w:jc w:val="left"/>
        <w:rPr>
          <w:sz w:val="24"/>
          <w:lang w:val="en-US"/>
        </w:rPr>
      </w:pPr>
      <w:r>
        <w:rPr>
          <w:b/>
          <w:bCs/>
          <w:sz w:val="24"/>
          <w:lang w:val="en-US"/>
        </w:rPr>
        <w:t>Index terms</w:t>
      </w:r>
      <w:r w:rsidRPr="00666220">
        <w:rPr>
          <w:b/>
          <w:bCs/>
          <w:sz w:val="24"/>
          <w:lang w:val="en-US"/>
        </w:rPr>
        <w:t>:</w:t>
      </w:r>
      <w:r>
        <w:rPr>
          <w:b/>
          <w:bCs/>
          <w:sz w:val="24"/>
          <w:lang w:val="en-US"/>
        </w:rPr>
        <w:t xml:space="preserve"> </w:t>
      </w:r>
      <w:proofErr w:type="spellStart"/>
      <w:r>
        <w:rPr>
          <w:i/>
          <w:iCs/>
          <w:sz w:val="24"/>
          <w:lang w:val="en-US"/>
        </w:rPr>
        <w:t>Coffea</w:t>
      </w:r>
      <w:proofErr w:type="spellEnd"/>
      <w:r>
        <w:rPr>
          <w:i/>
          <w:iCs/>
          <w:sz w:val="24"/>
          <w:lang w:val="en-US"/>
        </w:rPr>
        <w:t xml:space="preserve"> </w:t>
      </w:r>
      <w:proofErr w:type="spellStart"/>
      <w:r>
        <w:rPr>
          <w:i/>
          <w:iCs/>
          <w:sz w:val="24"/>
          <w:lang w:val="en-US"/>
        </w:rPr>
        <w:t>arabica</w:t>
      </w:r>
      <w:proofErr w:type="spellEnd"/>
      <w:r>
        <w:rPr>
          <w:sz w:val="24"/>
          <w:lang w:val="en-US"/>
        </w:rPr>
        <w:t xml:space="preserve">, </w:t>
      </w:r>
      <w:proofErr w:type="spellStart"/>
      <w:r>
        <w:rPr>
          <w:sz w:val="24"/>
          <w:lang w:val="en-US"/>
        </w:rPr>
        <w:t>plagiotropic</w:t>
      </w:r>
      <w:proofErr w:type="spellEnd"/>
      <w:r>
        <w:rPr>
          <w:sz w:val="24"/>
          <w:lang w:val="en-US"/>
        </w:rPr>
        <w:t>, soil moisture.</w:t>
      </w:r>
    </w:p>
    <w:p w:rsidR="00626B44" w:rsidRDefault="00626B44" w:rsidP="00204DCB">
      <w:pPr>
        <w:spacing w:line="360" w:lineRule="auto"/>
        <w:ind w:firstLine="708"/>
        <w:jc w:val="center"/>
        <w:rPr>
          <w:rFonts w:eastAsia="Calibri"/>
          <w:b/>
          <w:sz w:val="24"/>
          <w:lang w:eastAsia="en-US"/>
        </w:rPr>
      </w:pPr>
    </w:p>
    <w:p w:rsidR="00626B44" w:rsidRDefault="00626B44" w:rsidP="00204DCB">
      <w:pPr>
        <w:spacing w:line="360" w:lineRule="auto"/>
        <w:ind w:firstLine="708"/>
        <w:jc w:val="center"/>
        <w:rPr>
          <w:rFonts w:eastAsia="Calibri"/>
          <w:b/>
          <w:sz w:val="24"/>
          <w:lang w:eastAsia="en-US"/>
        </w:rPr>
      </w:pPr>
    </w:p>
    <w:p w:rsidR="00626B44" w:rsidRDefault="00626B44" w:rsidP="00204DCB">
      <w:pPr>
        <w:spacing w:line="360" w:lineRule="auto"/>
        <w:ind w:firstLine="708"/>
        <w:jc w:val="center"/>
        <w:rPr>
          <w:rFonts w:eastAsia="Calibri"/>
          <w:b/>
          <w:sz w:val="24"/>
          <w:lang w:eastAsia="en-US"/>
        </w:rPr>
      </w:pPr>
    </w:p>
    <w:p w:rsidR="00626B44" w:rsidRDefault="00626B44" w:rsidP="00204DCB">
      <w:pPr>
        <w:spacing w:line="360" w:lineRule="auto"/>
        <w:ind w:firstLine="708"/>
        <w:jc w:val="center"/>
        <w:rPr>
          <w:rFonts w:eastAsia="Calibri"/>
          <w:b/>
          <w:sz w:val="24"/>
          <w:lang w:eastAsia="en-US"/>
        </w:rPr>
      </w:pPr>
    </w:p>
    <w:p w:rsidR="00626B44" w:rsidRDefault="00626B44" w:rsidP="00204DCB">
      <w:pPr>
        <w:spacing w:line="360" w:lineRule="auto"/>
        <w:ind w:firstLine="708"/>
        <w:jc w:val="center"/>
        <w:rPr>
          <w:rFonts w:eastAsia="Calibri"/>
          <w:b/>
          <w:sz w:val="24"/>
          <w:lang w:eastAsia="en-US"/>
        </w:rPr>
      </w:pPr>
    </w:p>
    <w:p w:rsidR="00626B44" w:rsidRDefault="00626B44" w:rsidP="00204DCB">
      <w:pPr>
        <w:spacing w:line="360" w:lineRule="auto"/>
        <w:ind w:firstLine="708"/>
        <w:jc w:val="center"/>
        <w:rPr>
          <w:rFonts w:eastAsia="Calibri"/>
          <w:b/>
          <w:sz w:val="24"/>
          <w:lang w:eastAsia="en-US"/>
        </w:rPr>
      </w:pPr>
    </w:p>
    <w:p w:rsidR="00626B44" w:rsidRDefault="00626B44" w:rsidP="00204DCB">
      <w:pPr>
        <w:spacing w:line="360" w:lineRule="auto"/>
        <w:ind w:firstLine="708"/>
        <w:jc w:val="center"/>
        <w:rPr>
          <w:rFonts w:eastAsia="Calibri"/>
          <w:b/>
          <w:sz w:val="24"/>
          <w:lang w:eastAsia="en-US"/>
        </w:rPr>
      </w:pPr>
    </w:p>
    <w:p w:rsidR="00626B44" w:rsidRDefault="00626B44" w:rsidP="00204DCB">
      <w:pPr>
        <w:spacing w:line="360" w:lineRule="auto"/>
        <w:ind w:firstLine="708"/>
        <w:jc w:val="center"/>
        <w:rPr>
          <w:rFonts w:eastAsia="Calibri"/>
          <w:b/>
          <w:sz w:val="24"/>
          <w:lang w:eastAsia="en-US"/>
        </w:rPr>
      </w:pPr>
    </w:p>
    <w:p w:rsidR="00B3614C" w:rsidRPr="00F65B8D" w:rsidRDefault="00F408CB" w:rsidP="00204DCB">
      <w:pPr>
        <w:spacing w:line="360" w:lineRule="auto"/>
        <w:ind w:firstLine="708"/>
        <w:jc w:val="center"/>
        <w:rPr>
          <w:rFonts w:eastAsia="Calibri"/>
          <w:b/>
          <w:sz w:val="24"/>
          <w:lang w:eastAsia="en-US"/>
        </w:rPr>
      </w:pPr>
      <w:r w:rsidRPr="00F65B8D">
        <w:rPr>
          <w:rFonts w:eastAsia="Calibri"/>
          <w:b/>
          <w:sz w:val="24"/>
          <w:lang w:eastAsia="en-US"/>
        </w:rPr>
        <w:lastRenderedPageBreak/>
        <w:t>EFEITO DO CONSÓRCIO EM SOMBREAMENTO COM CROTÁLARIAS NO DESENVOLVIMENTO INICIAL DO CAFEEIRO</w:t>
      </w:r>
    </w:p>
    <w:p w:rsidR="00204DCB" w:rsidRPr="00F65B8D" w:rsidRDefault="00204DCB" w:rsidP="00204DCB">
      <w:pPr>
        <w:spacing w:line="360" w:lineRule="auto"/>
        <w:ind w:firstLine="708"/>
        <w:jc w:val="center"/>
        <w:rPr>
          <w:rFonts w:eastAsia="Calibri"/>
          <w:b/>
          <w:sz w:val="24"/>
          <w:lang w:eastAsia="en-US"/>
        </w:rPr>
      </w:pPr>
    </w:p>
    <w:p w:rsidR="00B3614C" w:rsidRPr="00F65B8D" w:rsidRDefault="00B3614C" w:rsidP="00B3614C">
      <w:pPr>
        <w:ind w:firstLine="708"/>
        <w:jc w:val="center"/>
        <w:rPr>
          <w:rFonts w:eastAsia="Calibri"/>
          <w:sz w:val="24"/>
          <w:lang w:val="en-US" w:eastAsia="en-US"/>
        </w:rPr>
      </w:pPr>
    </w:p>
    <w:p w:rsidR="00204DCB" w:rsidRPr="00CE3FFA" w:rsidRDefault="00204DCB" w:rsidP="00A212B2">
      <w:pPr>
        <w:ind w:firstLine="0"/>
        <w:jc w:val="center"/>
        <w:rPr>
          <w:rFonts w:eastAsia="Calibri"/>
          <w:sz w:val="24"/>
          <w:lang w:val="en-US" w:eastAsia="en-US"/>
        </w:rPr>
      </w:pPr>
    </w:p>
    <w:p w:rsidR="00204DCB" w:rsidRPr="00F65B8D" w:rsidRDefault="00204DCB" w:rsidP="00A212B2">
      <w:pPr>
        <w:ind w:firstLine="0"/>
        <w:jc w:val="center"/>
        <w:rPr>
          <w:rFonts w:eastAsia="Calibri"/>
          <w:sz w:val="24"/>
          <w:lang w:eastAsia="en-US"/>
        </w:rPr>
      </w:pPr>
    </w:p>
    <w:p w:rsidR="000F79A5" w:rsidRPr="00F65B8D" w:rsidRDefault="00C94994"/>
    <w:p w:rsidR="00B3614C" w:rsidRPr="00F65B8D" w:rsidRDefault="003822A1" w:rsidP="003822A1">
      <w:pPr>
        <w:spacing w:line="480" w:lineRule="auto"/>
        <w:ind w:firstLine="0"/>
        <w:rPr>
          <w:sz w:val="24"/>
        </w:rPr>
      </w:pPr>
      <w:r w:rsidRPr="00F65B8D">
        <w:rPr>
          <w:b/>
          <w:bCs/>
          <w:sz w:val="24"/>
        </w:rPr>
        <w:t>Resumo</w:t>
      </w:r>
      <w:r w:rsidR="00D45F07" w:rsidRPr="00F65B8D">
        <w:rPr>
          <w:b/>
          <w:bCs/>
          <w:sz w:val="24"/>
        </w:rPr>
        <w:t xml:space="preserve">: </w:t>
      </w:r>
      <w:r w:rsidR="00D45F07" w:rsidRPr="00F65B8D">
        <w:rPr>
          <w:sz w:val="24"/>
        </w:rPr>
        <w:t xml:space="preserve">O cultivo do café no Brasil ainda é, predominantemente, a pleno sol. No entanto, a técnica de sombreamento vem ganhado destaque com o intuito de aumentar a sustentabilidade e rentabilidade da produção. Leguminosas consorciadas ao café, além de contribuir para o sombreamento, atuam como adubos verdes, melhorando as características do solo. Sendo assim, o objetivo do estudo foi avaliar o efeito do consórcio com crotalária em sombreamento no desenvolvimento inicial de lavouras cafeeiras. O experimento foi conduzido </w:t>
      </w:r>
      <w:r w:rsidR="00D45F07" w:rsidRPr="00F65B8D">
        <w:rPr>
          <w:rFonts w:eastAsia="Calibri"/>
          <w:sz w:val="24"/>
          <w:lang w:eastAsia="en-US"/>
        </w:rPr>
        <w:t>no Sitio Santa Felicidade, município de Campestre - Sul de MG</w:t>
      </w:r>
      <w:r w:rsidR="00D45F07" w:rsidRPr="00F65B8D">
        <w:rPr>
          <w:sz w:val="24"/>
        </w:rPr>
        <w:t xml:space="preserve">. Foram utilizadas quatro espécies do gênero </w:t>
      </w:r>
      <w:proofErr w:type="spellStart"/>
      <w:r w:rsidR="00D45F07" w:rsidRPr="00F65B8D">
        <w:rPr>
          <w:i/>
          <w:iCs/>
          <w:sz w:val="24"/>
        </w:rPr>
        <w:t>Crotalaria</w:t>
      </w:r>
      <w:proofErr w:type="spellEnd"/>
      <w:r w:rsidR="00D45F07" w:rsidRPr="00F65B8D">
        <w:rPr>
          <w:sz w:val="24"/>
        </w:rPr>
        <w:t xml:space="preserve"> e um tratamento controle sem nenhuma espécie intercalar, totalizando 5 tratamentos. As variáveis analisadas foram: pegamento de mudas (%), altura da planta (cm), índice de área foliar (IAF)(cm²), número de internódios nos ramos </w:t>
      </w:r>
      <w:proofErr w:type="spellStart"/>
      <w:r w:rsidR="00D45F07" w:rsidRPr="00F65B8D">
        <w:rPr>
          <w:sz w:val="24"/>
        </w:rPr>
        <w:t>plagiotrópicos</w:t>
      </w:r>
      <w:proofErr w:type="spellEnd"/>
      <w:r w:rsidR="00D45F07" w:rsidRPr="00F65B8D">
        <w:rPr>
          <w:sz w:val="24"/>
        </w:rPr>
        <w:t xml:space="preserve"> e a 50cm do nível do solo (cm²), temperatura (°C) e umidade do solo (%). Foi observado que, com </w:t>
      </w:r>
      <w:proofErr w:type="spellStart"/>
      <w:r w:rsidR="00D45F07" w:rsidRPr="00F65B8D">
        <w:rPr>
          <w:sz w:val="24"/>
        </w:rPr>
        <w:t>excessão</w:t>
      </w:r>
      <w:proofErr w:type="spellEnd"/>
      <w:r w:rsidR="00D45F07" w:rsidRPr="00F65B8D">
        <w:rPr>
          <w:sz w:val="24"/>
        </w:rPr>
        <w:t xml:space="preserve"> do parâmetro </w:t>
      </w:r>
      <w:proofErr w:type="spellStart"/>
      <w:r w:rsidR="00D45F07" w:rsidRPr="00F65B8D">
        <w:rPr>
          <w:sz w:val="24"/>
        </w:rPr>
        <w:t>pegamento</w:t>
      </w:r>
      <w:proofErr w:type="spellEnd"/>
      <w:r w:rsidR="00D45F07" w:rsidRPr="00F65B8D">
        <w:rPr>
          <w:sz w:val="24"/>
        </w:rPr>
        <w:t xml:space="preserve"> de mudas (%) onde não houve diferença estatística entre os tratamentos, os demais parâmetros apresentaram respostas positivas em consórcio com a crotalária quando comparada à testemunha</w:t>
      </w:r>
      <w:r w:rsidR="009D286D" w:rsidRPr="00F65B8D">
        <w:rPr>
          <w:sz w:val="24"/>
        </w:rPr>
        <w:t xml:space="preserve">, evidenciando o efeito benéfico da utilização dessa leguminosa quando consorciada ao cafeeiro. </w:t>
      </w:r>
    </w:p>
    <w:p w:rsidR="00204DCB" w:rsidRPr="00F65B8D" w:rsidRDefault="00204DCB" w:rsidP="003822A1">
      <w:pPr>
        <w:spacing w:line="480" w:lineRule="auto"/>
        <w:ind w:firstLine="0"/>
        <w:rPr>
          <w:sz w:val="24"/>
        </w:rPr>
      </w:pPr>
    </w:p>
    <w:p w:rsidR="00B3614C" w:rsidRPr="00F65B8D" w:rsidRDefault="00626B44" w:rsidP="003822A1">
      <w:pPr>
        <w:spacing w:line="480" w:lineRule="auto"/>
        <w:ind w:firstLine="0"/>
        <w:jc w:val="left"/>
        <w:rPr>
          <w:sz w:val="24"/>
        </w:rPr>
      </w:pPr>
      <w:r>
        <w:rPr>
          <w:b/>
          <w:bCs/>
          <w:sz w:val="24"/>
        </w:rPr>
        <w:t>Termos para indexação</w:t>
      </w:r>
      <w:r w:rsidR="009D286D" w:rsidRPr="00F65B8D">
        <w:rPr>
          <w:b/>
          <w:bCs/>
          <w:sz w:val="24"/>
        </w:rPr>
        <w:t xml:space="preserve">: </w:t>
      </w:r>
      <w:proofErr w:type="spellStart"/>
      <w:r w:rsidR="00B81CCA" w:rsidRPr="00F65B8D">
        <w:rPr>
          <w:i/>
          <w:sz w:val="24"/>
        </w:rPr>
        <w:t>Coffe</w:t>
      </w:r>
      <w:r w:rsidR="00396D9D" w:rsidRPr="00F65B8D">
        <w:rPr>
          <w:i/>
          <w:sz w:val="24"/>
        </w:rPr>
        <w:t>a</w:t>
      </w:r>
      <w:proofErr w:type="spellEnd"/>
      <w:r w:rsidR="00B81CCA" w:rsidRPr="00F65B8D">
        <w:rPr>
          <w:i/>
          <w:sz w:val="24"/>
        </w:rPr>
        <w:t xml:space="preserve"> </w:t>
      </w:r>
      <w:proofErr w:type="spellStart"/>
      <w:r w:rsidR="00B81CCA" w:rsidRPr="00F65B8D">
        <w:rPr>
          <w:i/>
          <w:sz w:val="24"/>
        </w:rPr>
        <w:t>arabica</w:t>
      </w:r>
      <w:proofErr w:type="spellEnd"/>
      <w:r w:rsidR="00B81CCA" w:rsidRPr="00F65B8D">
        <w:rPr>
          <w:sz w:val="24"/>
        </w:rPr>
        <w:t xml:space="preserve">, </w:t>
      </w:r>
      <w:proofErr w:type="spellStart"/>
      <w:r w:rsidR="00B81CCA" w:rsidRPr="00F65B8D">
        <w:rPr>
          <w:sz w:val="24"/>
        </w:rPr>
        <w:t>Plagiotr</w:t>
      </w:r>
      <w:r w:rsidR="008A7624" w:rsidRPr="00F65B8D">
        <w:rPr>
          <w:sz w:val="24"/>
        </w:rPr>
        <w:t>ó</w:t>
      </w:r>
      <w:r w:rsidR="00B81CCA" w:rsidRPr="00F65B8D">
        <w:rPr>
          <w:sz w:val="24"/>
        </w:rPr>
        <w:t>pico</w:t>
      </w:r>
      <w:proofErr w:type="spellEnd"/>
      <w:r w:rsidR="00B81CCA" w:rsidRPr="00F65B8D">
        <w:rPr>
          <w:sz w:val="24"/>
        </w:rPr>
        <w:t>, Umidade do solo</w:t>
      </w:r>
      <w:r w:rsidR="00A212B2" w:rsidRPr="00F65B8D">
        <w:rPr>
          <w:sz w:val="24"/>
        </w:rPr>
        <w:t>.</w:t>
      </w:r>
    </w:p>
    <w:p w:rsidR="00A212B2" w:rsidRPr="00F65B8D" w:rsidRDefault="00A212B2" w:rsidP="003822A1">
      <w:pPr>
        <w:spacing w:line="480" w:lineRule="auto"/>
        <w:ind w:firstLine="0"/>
        <w:jc w:val="left"/>
        <w:rPr>
          <w:sz w:val="24"/>
        </w:rPr>
      </w:pPr>
    </w:p>
    <w:p w:rsidR="00204DCB" w:rsidRDefault="00204DCB">
      <w:pPr>
        <w:spacing w:after="160" w:line="259" w:lineRule="auto"/>
        <w:ind w:firstLine="0"/>
        <w:jc w:val="left"/>
        <w:rPr>
          <w:sz w:val="24"/>
          <w:lang w:val="en-US"/>
        </w:rPr>
      </w:pPr>
    </w:p>
    <w:p w:rsidR="00626B44" w:rsidRDefault="00626B44">
      <w:pPr>
        <w:spacing w:after="160" w:line="259" w:lineRule="auto"/>
        <w:ind w:firstLine="0"/>
        <w:jc w:val="left"/>
        <w:rPr>
          <w:sz w:val="24"/>
          <w:lang w:val="en-US"/>
        </w:rPr>
      </w:pPr>
    </w:p>
    <w:p w:rsidR="00626B44" w:rsidRDefault="00626B44">
      <w:pPr>
        <w:spacing w:after="160" w:line="259" w:lineRule="auto"/>
        <w:ind w:firstLine="0"/>
        <w:jc w:val="left"/>
        <w:rPr>
          <w:sz w:val="24"/>
          <w:lang w:val="en-US"/>
        </w:rPr>
      </w:pPr>
    </w:p>
    <w:p w:rsidR="00626B44" w:rsidRDefault="00626B44">
      <w:pPr>
        <w:spacing w:after="160" w:line="259" w:lineRule="auto"/>
        <w:ind w:firstLine="0"/>
        <w:jc w:val="left"/>
        <w:rPr>
          <w:sz w:val="24"/>
          <w:lang w:val="en-US"/>
        </w:rPr>
      </w:pPr>
    </w:p>
    <w:p w:rsidR="00B3614C" w:rsidRDefault="00204DCB" w:rsidP="00A16B10">
      <w:pPr>
        <w:spacing w:line="480" w:lineRule="auto"/>
        <w:ind w:firstLine="0"/>
        <w:jc w:val="left"/>
        <w:rPr>
          <w:b/>
          <w:bCs/>
          <w:sz w:val="24"/>
          <w:lang w:val="en-US"/>
        </w:rPr>
      </w:pPr>
      <w:r w:rsidRPr="000A7F14">
        <w:rPr>
          <w:b/>
          <w:bCs/>
          <w:sz w:val="24"/>
          <w:lang w:val="en-US"/>
        </w:rPr>
        <w:lastRenderedPageBreak/>
        <w:t>INTRODUCTION</w:t>
      </w:r>
    </w:p>
    <w:p w:rsidR="00E41725" w:rsidRPr="000A7F14" w:rsidRDefault="00E41725" w:rsidP="00A16B10">
      <w:pPr>
        <w:spacing w:line="480" w:lineRule="auto"/>
        <w:ind w:firstLine="0"/>
        <w:jc w:val="left"/>
        <w:rPr>
          <w:b/>
          <w:bCs/>
          <w:sz w:val="24"/>
          <w:lang w:val="en-US"/>
        </w:rPr>
      </w:pPr>
    </w:p>
    <w:p w:rsidR="00F91107" w:rsidRDefault="00F91107" w:rsidP="00F84DFB">
      <w:pPr>
        <w:spacing w:line="480" w:lineRule="auto"/>
        <w:ind w:firstLine="0"/>
        <w:rPr>
          <w:sz w:val="24"/>
          <w:lang w:val="en-US"/>
        </w:rPr>
      </w:pPr>
      <w:r w:rsidRPr="000A7F14">
        <w:rPr>
          <w:b/>
          <w:bCs/>
          <w:sz w:val="24"/>
          <w:lang w:val="en-US"/>
        </w:rPr>
        <w:tab/>
      </w:r>
      <w:r w:rsidR="000A7F14" w:rsidRPr="000A7F14">
        <w:rPr>
          <w:sz w:val="24"/>
          <w:lang w:val="en-US"/>
        </w:rPr>
        <w:t>Coffee originates in the deciduous forests of Ethiopia and Sudan (Boulay et al. 2000) and is therefore adapted to shade (Ricci et al. 2006). Several countries in Latin America have traditionally used the coffee shading technique to increase the sustainability and profitability of production. However, in Brazil, full sun cultivation is still predominant, representing about 90% of existing crops.</w:t>
      </w:r>
    </w:p>
    <w:p w:rsidR="00765190" w:rsidRPr="00E41725" w:rsidRDefault="00F91107" w:rsidP="00F84DFB">
      <w:pPr>
        <w:spacing w:line="480" w:lineRule="auto"/>
        <w:ind w:firstLine="0"/>
        <w:rPr>
          <w:sz w:val="24"/>
          <w:lang w:val="en-US"/>
        </w:rPr>
      </w:pPr>
      <w:r w:rsidRPr="00CE3FFA">
        <w:rPr>
          <w:sz w:val="24"/>
          <w:lang w:val="en-US"/>
        </w:rPr>
        <w:tab/>
      </w:r>
      <w:r w:rsidR="000A7F14" w:rsidRPr="000A7F14">
        <w:rPr>
          <w:sz w:val="24"/>
          <w:lang w:val="en-US"/>
        </w:rPr>
        <w:t>The shading technique has expanded in the country due to the need to produce with fewer inputs, as occurs in the organic system (</w:t>
      </w:r>
      <w:proofErr w:type="spellStart"/>
      <w:r w:rsidR="000A7F14" w:rsidRPr="000A7F14">
        <w:rPr>
          <w:sz w:val="24"/>
          <w:lang w:val="en-US"/>
        </w:rPr>
        <w:t>Morais</w:t>
      </w:r>
      <w:proofErr w:type="spellEnd"/>
      <w:r w:rsidR="000A7F14" w:rsidRPr="000A7F14">
        <w:rPr>
          <w:sz w:val="24"/>
          <w:lang w:val="en-US"/>
        </w:rPr>
        <w:t xml:space="preserve"> et al., 2009). Besides, shading protects against extreme temperatures, reduces production biennially, the incidence of drought and improve coffee quality (Rena &amp; </w:t>
      </w:r>
      <w:proofErr w:type="spellStart"/>
      <w:r w:rsidR="000A7F14" w:rsidRPr="000A7F14">
        <w:rPr>
          <w:sz w:val="24"/>
          <w:lang w:val="en-US"/>
        </w:rPr>
        <w:t>Maestri</w:t>
      </w:r>
      <w:proofErr w:type="spellEnd"/>
      <w:r w:rsidR="000A7F14" w:rsidRPr="000A7F14">
        <w:rPr>
          <w:sz w:val="24"/>
          <w:lang w:val="en-US"/>
        </w:rPr>
        <w:t xml:space="preserve">, 1985; </w:t>
      </w:r>
      <w:proofErr w:type="spellStart"/>
      <w:r w:rsidR="000A7F14" w:rsidRPr="000A7F14">
        <w:rPr>
          <w:sz w:val="24"/>
          <w:lang w:val="en-US"/>
        </w:rPr>
        <w:t>Vaast</w:t>
      </w:r>
      <w:proofErr w:type="spellEnd"/>
      <w:r w:rsidR="000A7F14" w:rsidRPr="000A7F14">
        <w:rPr>
          <w:sz w:val="24"/>
          <w:lang w:val="en-US"/>
        </w:rPr>
        <w:t xml:space="preserve"> et al., 2005), avoiding losses in production and harming producers. In the South and Southeast, shading is less frequent, with trees generally used to protect the crop from frost or cultivated for its high economic value.</w:t>
      </w:r>
    </w:p>
    <w:p w:rsidR="00204DCB" w:rsidRPr="00CE3FFA" w:rsidRDefault="00204DCB" w:rsidP="00CE3FFA">
      <w:pPr>
        <w:spacing w:line="480" w:lineRule="auto"/>
        <w:ind w:firstLine="708"/>
        <w:rPr>
          <w:color w:val="000000" w:themeColor="text1"/>
          <w:sz w:val="24"/>
          <w:lang w:val="en-US"/>
        </w:rPr>
      </w:pPr>
      <w:r w:rsidRPr="00CE3FFA">
        <w:rPr>
          <w:color w:val="000000" w:themeColor="text1"/>
          <w:sz w:val="24"/>
          <w:lang w:val="en-US"/>
        </w:rPr>
        <w:t>Donald (20</w:t>
      </w:r>
      <w:r w:rsidR="003822A1" w:rsidRPr="00CE3FFA">
        <w:rPr>
          <w:color w:val="000000" w:themeColor="text1"/>
          <w:sz w:val="24"/>
          <w:lang w:val="en-US"/>
        </w:rPr>
        <w:t>04) states that the relation</w:t>
      </w:r>
      <w:r w:rsidRPr="00CE3FFA">
        <w:rPr>
          <w:color w:val="000000" w:themeColor="text1"/>
          <w:sz w:val="24"/>
          <w:lang w:val="en-US"/>
        </w:rPr>
        <w:t xml:space="preserve"> </w:t>
      </w:r>
      <w:r w:rsidR="003822A1" w:rsidRPr="00CE3FFA">
        <w:rPr>
          <w:color w:val="000000" w:themeColor="text1"/>
          <w:sz w:val="24"/>
          <w:lang w:val="en-US"/>
        </w:rPr>
        <w:t>among</w:t>
      </w:r>
      <w:r w:rsidRPr="00CE3FFA">
        <w:rPr>
          <w:color w:val="000000" w:themeColor="text1"/>
          <w:sz w:val="24"/>
          <w:lang w:val="en-US"/>
        </w:rPr>
        <w:t xml:space="preserve"> </w:t>
      </w:r>
      <w:r w:rsidR="003822A1" w:rsidRPr="00CE3FFA">
        <w:rPr>
          <w:color w:val="000000" w:themeColor="text1"/>
          <w:sz w:val="24"/>
          <w:lang w:val="en-US"/>
        </w:rPr>
        <w:t xml:space="preserve">coffee areas in full sun and </w:t>
      </w:r>
      <w:r w:rsidRPr="00CE3FFA">
        <w:rPr>
          <w:color w:val="000000" w:themeColor="text1"/>
          <w:sz w:val="24"/>
          <w:lang w:val="en-US"/>
        </w:rPr>
        <w:t>shaded is directly related to the value of the grain.</w:t>
      </w:r>
      <w:r w:rsidR="007177CB" w:rsidRPr="00CE3FFA">
        <w:rPr>
          <w:color w:val="000000" w:themeColor="text1"/>
          <w:sz w:val="24"/>
          <w:lang w:val="en-US"/>
        </w:rPr>
        <w:t xml:space="preserve"> </w:t>
      </w:r>
      <w:r w:rsidRPr="00CE3FFA">
        <w:rPr>
          <w:color w:val="000000" w:themeColor="text1"/>
          <w:sz w:val="24"/>
          <w:lang w:val="en-US"/>
        </w:rPr>
        <w:t>The increase in crop value allows the producer to intensify production by generally opting for full sun production.</w:t>
      </w:r>
      <w:r w:rsidR="00E41725" w:rsidRPr="00CE3FFA">
        <w:rPr>
          <w:color w:val="000000" w:themeColor="text1"/>
          <w:sz w:val="24"/>
          <w:lang w:val="en-US"/>
        </w:rPr>
        <w:t xml:space="preserve"> </w:t>
      </w:r>
      <w:r w:rsidRPr="00CE3FFA">
        <w:rPr>
          <w:color w:val="000000" w:themeColor="text1"/>
          <w:sz w:val="24"/>
          <w:lang w:val="en-US"/>
        </w:rPr>
        <w:t>In this case the increase in costs is offset by the high price of coffee.</w:t>
      </w:r>
      <w:r w:rsidR="00E41725" w:rsidRPr="00CE3FFA">
        <w:rPr>
          <w:color w:val="000000" w:themeColor="text1"/>
          <w:sz w:val="24"/>
          <w:lang w:val="en-US"/>
        </w:rPr>
        <w:t xml:space="preserve"> </w:t>
      </w:r>
      <w:r w:rsidRPr="00CE3FFA">
        <w:rPr>
          <w:color w:val="000000" w:themeColor="text1"/>
          <w:sz w:val="24"/>
          <w:lang w:val="en-US"/>
        </w:rPr>
        <w:t xml:space="preserve">On the other hand, with the </w:t>
      </w:r>
      <w:r w:rsidR="003822A1" w:rsidRPr="00CE3FFA">
        <w:rPr>
          <w:color w:val="000000" w:themeColor="text1"/>
          <w:sz w:val="24"/>
          <w:lang w:val="en-US"/>
        </w:rPr>
        <w:t>drop</w:t>
      </w:r>
      <w:r w:rsidRPr="00CE3FFA">
        <w:rPr>
          <w:color w:val="000000" w:themeColor="text1"/>
          <w:sz w:val="24"/>
          <w:lang w:val="en-US"/>
        </w:rPr>
        <w:t xml:space="preserve"> in the market value, the producer prefers the shaded system, due to its less intensive use of inputs.</w:t>
      </w:r>
    </w:p>
    <w:p w:rsidR="00AE3B60" w:rsidRDefault="00AE3B60" w:rsidP="00E41725">
      <w:pPr>
        <w:spacing w:line="480" w:lineRule="auto"/>
        <w:ind w:firstLine="0"/>
        <w:rPr>
          <w:sz w:val="24"/>
          <w:lang w:val="en-US"/>
        </w:rPr>
      </w:pPr>
      <w:r w:rsidRPr="00204DCB">
        <w:rPr>
          <w:sz w:val="24"/>
          <w:lang w:val="en-US"/>
        </w:rPr>
        <w:tab/>
      </w:r>
      <w:r w:rsidR="00BD079B" w:rsidRPr="00BD079B">
        <w:rPr>
          <w:sz w:val="24"/>
          <w:lang w:val="en-US"/>
        </w:rPr>
        <w:t xml:space="preserve">In agroforestry systems (AFS) with coffee, the crop is often associated with legumes. There is a wide variety of coffee agroforestry systems (Jaramillo-Botero et al., 2006), ranging from traditional ones, where native forest is conserved and enriched with coffee plants, to </w:t>
      </w:r>
      <w:proofErr w:type="spellStart"/>
      <w:r w:rsidR="00BD079B" w:rsidRPr="00BD079B">
        <w:rPr>
          <w:sz w:val="24"/>
          <w:lang w:val="en-US"/>
        </w:rPr>
        <w:t>technified</w:t>
      </w:r>
      <w:proofErr w:type="spellEnd"/>
      <w:r w:rsidR="00BD079B" w:rsidRPr="00BD079B">
        <w:rPr>
          <w:sz w:val="24"/>
          <w:lang w:val="en-US"/>
        </w:rPr>
        <w:t xml:space="preserve"> shade systems where coffee trees are intercropped with a single tree species, usually legume, managed with pruning over the years (</w:t>
      </w:r>
      <w:proofErr w:type="spellStart"/>
      <w:r w:rsidR="00BD079B" w:rsidRPr="00BD079B">
        <w:rPr>
          <w:sz w:val="24"/>
          <w:lang w:val="en-US"/>
        </w:rPr>
        <w:t>Gobbi</w:t>
      </w:r>
      <w:proofErr w:type="spellEnd"/>
      <w:r w:rsidR="00BD079B" w:rsidRPr="00BD079B">
        <w:rPr>
          <w:sz w:val="24"/>
          <w:lang w:val="en-US"/>
        </w:rPr>
        <w:t>, 2000).</w:t>
      </w:r>
    </w:p>
    <w:p w:rsidR="00E41725" w:rsidRDefault="007177CB" w:rsidP="00F84DFB">
      <w:pPr>
        <w:spacing w:line="480" w:lineRule="auto"/>
        <w:ind w:firstLine="0"/>
        <w:rPr>
          <w:sz w:val="24"/>
          <w:lang w:val="en-US"/>
        </w:rPr>
      </w:pPr>
      <w:r w:rsidRPr="00CE3FFA">
        <w:rPr>
          <w:sz w:val="24"/>
          <w:lang w:val="en-US"/>
        </w:rPr>
        <w:tab/>
      </w:r>
      <w:r w:rsidR="00BD079B" w:rsidRPr="00BD079B">
        <w:rPr>
          <w:sz w:val="24"/>
          <w:lang w:val="en-US"/>
        </w:rPr>
        <w:t xml:space="preserve">Some plants have shown promise when intercropped with coffee, such as </w:t>
      </w:r>
      <w:r w:rsidR="00BD079B" w:rsidRPr="00BD079B">
        <w:rPr>
          <w:i/>
          <w:iCs/>
          <w:sz w:val="24"/>
          <w:lang w:val="en-US"/>
        </w:rPr>
        <w:t xml:space="preserve">Crotalaria </w:t>
      </w:r>
      <w:proofErr w:type="spellStart"/>
      <w:r w:rsidR="00BD079B" w:rsidRPr="00BD079B">
        <w:rPr>
          <w:i/>
          <w:iCs/>
          <w:sz w:val="24"/>
          <w:lang w:val="en-US"/>
        </w:rPr>
        <w:t>jucea</w:t>
      </w:r>
      <w:proofErr w:type="spellEnd"/>
      <w:r w:rsidR="00BD079B" w:rsidRPr="00BD079B">
        <w:rPr>
          <w:sz w:val="24"/>
          <w:lang w:val="en-US"/>
        </w:rPr>
        <w:t xml:space="preserve"> L., </w:t>
      </w:r>
      <w:proofErr w:type="spellStart"/>
      <w:r w:rsidR="00BD079B" w:rsidRPr="00BD079B">
        <w:rPr>
          <w:i/>
          <w:iCs/>
          <w:sz w:val="24"/>
          <w:lang w:val="en-US"/>
        </w:rPr>
        <w:t>Cajanus</w:t>
      </w:r>
      <w:proofErr w:type="spellEnd"/>
      <w:r w:rsidR="00BD079B" w:rsidRPr="00BD079B">
        <w:rPr>
          <w:i/>
          <w:iCs/>
          <w:sz w:val="24"/>
          <w:lang w:val="en-US"/>
        </w:rPr>
        <w:t xml:space="preserve"> </w:t>
      </w:r>
      <w:proofErr w:type="spellStart"/>
      <w:r w:rsidR="00BD079B" w:rsidRPr="00BD079B">
        <w:rPr>
          <w:i/>
          <w:iCs/>
          <w:sz w:val="24"/>
          <w:lang w:val="en-US"/>
        </w:rPr>
        <w:t>cajan</w:t>
      </w:r>
      <w:proofErr w:type="spellEnd"/>
      <w:r w:rsidR="00BD079B" w:rsidRPr="00BD079B">
        <w:rPr>
          <w:sz w:val="24"/>
          <w:lang w:val="en-US"/>
        </w:rPr>
        <w:t xml:space="preserve"> L. and </w:t>
      </w:r>
      <w:proofErr w:type="spellStart"/>
      <w:r w:rsidR="00BD079B" w:rsidRPr="00BD079B">
        <w:rPr>
          <w:i/>
          <w:iCs/>
          <w:sz w:val="24"/>
          <w:lang w:val="en-US"/>
        </w:rPr>
        <w:t>Stilozobium</w:t>
      </w:r>
      <w:proofErr w:type="spellEnd"/>
      <w:r w:rsidR="00BD079B" w:rsidRPr="00BD079B">
        <w:rPr>
          <w:i/>
          <w:iCs/>
          <w:sz w:val="24"/>
          <w:lang w:val="en-US"/>
        </w:rPr>
        <w:t xml:space="preserve"> </w:t>
      </w:r>
      <w:proofErr w:type="spellStart"/>
      <w:r w:rsidR="00BD079B" w:rsidRPr="00BD079B">
        <w:rPr>
          <w:i/>
          <w:iCs/>
          <w:sz w:val="24"/>
          <w:lang w:val="en-US"/>
        </w:rPr>
        <w:t>aterrimun</w:t>
      </w:r>
      <w:proofErr w:type="spellEnd"/>
      <w:r w:rsidR="00BD079B" w:rsidRPr="00BD079B">
        <w:rPr>
          <w:sz w:val="24"/>
          <w:lang w:val="en-US"/>
        </w:rPr>
        <w:t xml:space="preserve"> L. (Pereira, 2004). The use of these </w:t>
      </w:r>
      <w:r w:rsidR="00BD079B" w:rsidRPr="00BD079B">
        <w:rPr>
          <w:sz w:val="24"/>
          <w:lang w:val="en-US"/>
        </w:rPr>
        <w:lastRenderedPageBreak/>
        <w:t>legumes, besides contributing to shading and consequent initial growth of coffee seedlings, can also act as green manures, improving the physical-chemical and biological characteristics of the soil. Thus</w:t>
      </w:r>
      <w:r w:rsidR="00BD079B" w:rsidRPr="00CE3FFA">
        <w:rPr>
          <w:color w:val="000000" w:themeColor="text1"/>
          <w:sz w:val="24"/>
          <w:lang w:val="en-US"/>
        </w:rPr>
        <w:t xml:space="preserve">, </w:t>
      </w:r>
      <w:r w:rsidR="00F35119" w:rsidRPr="00CE3FFA">
        <w:rPr>
          <w:color w:val="000000" w:themeColor="text1"/>
          <w:sz w:val="24"/>
          <w:lang w:val="en-US"/>
        </w:rPr>
        <w:t>in this present study the objective was evaluating</w:t>
      </w:r>
      <w:r w:rsidR="00F35119" w:rsidRPr="00CE3FFA">
        <w:rPr>
          <w:color w:val="70AD47" w:themeColor="accent6"/>
          <w:sz w:val="24"/>
          <w:lang w:val="en-US"/>
        </w:rPr>
        <w:t xml:space="preserve"> </w:t>
      </w:r>
      <w:r w:rsidR="00BD079B" w:rsidRPr="00BD079B">
        <w:rPr>
          <w:sz w:val="24"/>
          <w:lang w:val="en-US"/>
        </w:rPr>
        <w:t xml:space="preserve">the shading crotalaria intercropping </w:t>
      </w:r>
      <w:r w:rsidR="00894963" w:rsidRPr="00BD079B">
        <w:rPr>
          <w:sz w:val="24"/>
          <w:lang w:val="en-US"/>
        </w:rPr>
        <w:t xml:space="preserve">effect </w:t>
      </w:r>
      <w:r w:rsidR="00BD079B" w:rsidRPr="00BD079B">
        <w:rPr>
          <w:sz w:val="24"/>
          <w:lang w:val="en-US"/>
        </w:rPr>
        <w:t xml:space="preserve">on the initial development of coffee </w:t>
      </w:r>
      <w:r w:rsidR="00716C0D">
        <w:rPr>
          <w:sz w:val="24"/>
          <w:lang w:val="en-US"/>
        </w:rPr>
        <w:t>trees</w:t>
      </w:r>
      <w:r w:rsidR="00BD079B" w:rsidRPr="00BD079B">
        <w:rPr>
          <w:sz w:val="24"/>
          <w:lang w:val="en-US"/>
        </w:rPr>
        <w:t>.</w:t>
      </w:r>
    </w:p>
    <w:p w:rsidR="00E41725" w:rsidRDefault="00E41725">
      <w:pPr>
        <w:spacing w:after="160" w:line="259" w:lineRule="auto"/>
        <w:ind w:firstLine="0"/>
        <w:jc w:val="left"/>
        <w:rPr>
          <w:sz w:val="24"/>
          <w:lang w:val="en-US"/>
        </w:rPr>
      </w:pPr>
      <w:r>
        <w:rPr>
          <w:sz w:val="24"/>
          <w:lang w:val="en-US"/>
        </w:rPr>
        <w:br w:type="page"/>
      </w:r>
    </w:p>
    <w:p w:rsidR="002C696E" w:rsidRDefault="00E41725" w:rsidP="00F84DFB">
      <w:pPr>
        <w:spacing w:line="480" w:lineRule="auto"/>
        <w:ind w:firstLine="0"/>
        <w:rPr>
          <w:b/>
          <w:bCs/>
          <w:sz w:val="24"/>
          <w:lang w:val="en-US"/>
        </w:rPr>
      </w:pPr>
      <w:r w:rsidRPr="00BD079B">
        <w:rPr>
          <w:b/>
          <w:bCs/>
          <w:sz w:val="24"/>
          <w:lang w:val="en-US"/>
        </w:rPr>
        <w:lastRenderedPageBreak/>
        <w:t>MATERIAL AND METHODS</w:t>
      </w:r>
    </w:p>
    <w:p w:rsidR="00E41725" w:rsidRPr="00BD079B" w:rsidRDefault="00E41725" w:rsidP="00F84DFB">
      <w:pPr>
        <w:spacing w:line="480" w:lineRule="auto"/>
        <w:ind w:firstLine="0"/>
        <w:rPr>
          <w:b/>
          <w:bCs/>
          <w:sz w:val="24"/>
          <w:lang w:val="en-US"/>
        </w:rPr>
      </w:pPr>
    </w:p>
    <w:p w:rsidR="00BD079B" w:rsidRDefault="00BD079B" w:rsidP="00E41725">
      <w:pPr>
        <w:spacing w:line="480" w:lineRule="auto"/>
        <w:ind w:firstLine="708"/>
        <w:rPr>
          <w:color w:val="000000" w:themeColor="text1"/>
          <w:sz w:val="24"/>
          <w:lang w:val="en-US"/>
        </w:rPr>
      </w:pPr>
      <w:r w:rsidRPr="00BD079B">
        <w:rPr>
          <w:color w:val="000000" w:themeColor="text1"/>
          <w:sz w:val="24"/>
          <w:lang w:val="en-US"/>
        </w:rPr>
        <w:t xml:space="preserve">The experiment was conducted at </w:t>
      </w:r>
      <w:proofErr w:type="spellStart"/>
      <w:r w:rsidR="00F35119" w:rsidRPr="00CE3FFA">
        <w:rPr>
          <w:i/>
          <w:color w:val="000000" w:themeColor="text1"/>
          <w:sz w:val="24"/>
          <w:lang w:val="en-US"/>
        </w:rPr>
        <w:t>Sítio</w:t>
      </w:r>
      <w:proofErr w:type="spellEnd"/>
      <w:r w:rsidR="00F35119" w:rsidRPr="00CE3FFA">
        <w:rPr>
          <w:i/>
          <w:color w:val="000000" w:themeColor="text1"/>
          <w:sz w:val="24"/>
          <w:lang w:val="en-US"/>
        </w:rPr>
        <w:t xml:space="preserve"> Santa </w:t>
      </w:r>
      <w:proofErr w:type="spellStart"/>
      <w:r w:rsidR="00F35119" w:rsidRPr="00CE3FFA">
        <w:rPr>
          <w:i/>
          <w:color w:val="000000" w:themeColor="text1"/>
          <w:sz w:val="24"/>
          <w:lang w:val="en-US"/>
        </w:rPr>
        <w:t>Felicidade</w:t>
      </w:r>
      <w:proofErr w:type="spellEnd"/>
      <w:r w:rsidRPr="00BD079B">
        <w:rPr>
          <w:color w:val="000000" w:themeColor="text1"/>
          <w:sz w:val="24"/>
          <w:lang w:val="en-US"/>
        </w:rPr>
        <w:t xml:space="preserve">, </w:t>
      </w:r>
      <w:proofErr w:type="spellStart"/>
      <w:r w:rsidR="00F35119" w:rsidRPr="00CE3FFA">
        <w:rPr>
          <w:i/>
          <w:color w:val="000000" w:themeColor="text1"/>
          <w:sz w:val="24"/>
          <w:lang w:val="en-US"/>
        </w:rPr>
        <w:t>Campestre</w:t>
      </w:r>
      <w:proofErr w:type="spellEnd"/>
      <w:r w:rsidRPr="00BD079B">
        <w:rPr>
          <w:color w:val="000000" w:themeColor="text1"/>
          <w:sz w:val="24"/>
          <w:lang w:val="en-US"/>
        </w:rPr>
        <w:t xml:space="preserve"> - </w:t>
      </w:r>
      <w:r w:rsidR="00F35119" w:rsidRPr="00CE3FFA">
        <w:rPr>
          <w:color w:val="000000" w:themeColor="text1"/>
          <w:sz w:val="24"/>
          <w:lang w:val="en-US"/>
        </w:rPr>
        <w:t>South</w:t>
      </w:r>
      <w:r w:rsidRPr="00BD079B">
        <w:rPr>
          <w:color w:val="000000" w:themeColor="text1"/>
          <w:sz w:val="24"/>
          <w:lang w:val="en-US"/>
        </w:rPr>
        <w:t xml:space="preserve"> MG, located at the geographic coordinates: 21 ° 43'12 "South and 46 ° 14 '46" West, at an altitude of 1</w:t>
      </w:r>
      <w:r w:rsidR="003A3977">
        <w:rPr>
          <w:color w:val="000000" w:themeColor="text1"/>
          <w:sz w:val="24"/>
          <w:lang w:val="en-US"/>
        </w:rPr>
        <w:t>.</w:t>
      </w:r>
      <w:r w:rsidRPr="00BD079B">
        <w:rPr>
          <w:color w:val="000000" w:themeColor="text1"/>
          <w:sz w:val="24"/>
          <w:lang w:val="en-US"/>
        </w:rPr>
        <w:t xml:space="preserve">106 meters and with a hot and temperate climate. The summer with higher rainfall than winter being classified as </w:t>
      </w:r>
      <w:proofErr w:type="spellStart"/>
      <w:r w:rsidRPr="00BD079B">
        <w:rPr>
          <w:color w:val="000000" w:themeColor="text1"/>
          <w:sz w:val="24"/>
          <w:lang w:val="en-US"/>
        </w:rPr>
        <w:t>Cwb</w:t>
      </w:r>
      <w:proofErr w:type="spellEnd"/>
      <w:r w:rsidRPr="00BD079B">
        <w:rPr>
          <w:color w:val="000000" w:themeColor="text1"/>
          <w:sz w:val="24"/>
          <w:lang w:val="en-US"/>
        </w:rPr>
        <w:t xml:space="preserve"> according to </w:t>
      </w:r>
      <w:proofErr w:type="spellStart"/>
      <w:r w:rsidRPr="00BD079B">
        <w:rPr>
          <w:color w:val="000000" w:themeColor="text1"/>
          <w:sz w:val="24"/>
          <w:lang w:val="en-US"/>
        </w:rPr>
        <w:t>Köppen</w:t>
      </w:r>
      <w:proofErr w:type="spellEnd"/>
      <w:r w:rsidRPr="00BD079B">
        <w:rPr>
          <w:color w:val="000000" w:themeColor="text1"/>
          <w:sz w:val="24"/>
          <w:lang w:val="en-US"/>
        </w:rPr>
        <w:t xml:space="preserve"> and Geiger. </w:t>
      </w:r>
      <w:r w:rsidR="00E41725">
        <w:rPr>
          <w:color w:val="000000" w:themeColor="text1"/>
          <w:sz w:val="24"/>
          <w:lang w:val="en-US"/>
        </w:rPr>
        <w:t xml:space="preserve"> </w:t>
      </w:r>
      <w:r w:rsidRPr="00BD079B">
        <w:rPr>
          <w:color w:val="000000" w:themeColor="text1"/>
          <w:sz w:val="24"/>
          <w:lang w:val="en-US"/>
        </w:rPr>
        <w:t>The average annual temperature is 18.9° C. The average annual rainfall is 1</w:t>
      </w:r>
      <w:r w:rsidR="003A3977">
        <w:rPr>
          <w:color w:val="000000" w:themeColor="text1"/>
          <w:sz w:val="24"/>
          <w:lang w:val="en-US"/>
        </w:rPr>
        <w:t>.</w:t>
      </w:r>
      <w:r w:rsidRPr="00BD079B">
        <w:rPr>
          <w:color w:val="000000" w:themeColor="text1"/>
          <w:sz w:val="24"/>
          <w:lang w:val="en-US"/>
        </w:rPr>
        <w:t>609 mm according to the Clima-Date.Org</w:t>
      </w:r>
      <w:r>
        <w:rPr>
          <w:color w:val="000000" w:themeColor="text1"/>
          <w:sz w:val="24"/>
          <w:lang w:val="en-US"/>
        </w:rPr>
        <w:t>¹</w:t>
      </w:r>
      <w:r w:rsidRPr="00BD079B">
        <w:rPr>
          <w:color w:val="000000" w:themeColor="text1"/>
          <w:sz w:val="24"/>
          <w:lang w:val="en-US"/>
        </w:rPr>
        <w:t>.</w:t>
      </w:r>
    </w:p>
    <w:p w:rsidR="00DE4CD6" w:rsidRPr="00E41725" w:rsidRDefault="00DE4CD6" w:rsidP="00E41725">
      <w:pPr>
        <w:spacing w:line="480" w:lineRule="auto"/>
        <w:rPr>
          <w:rFonts w:eastAsia="Calibri"/>
          <w:color w:val="000000" w:themeColor="text1"/>
          <w:sz w:val="24"/>
          <w:lang w:val="en-US" w:eastAsia="en-US"/>
        </w:rPr>
      </w:pPr>
      <w:r w:rsidRPr="00CE3FFA">
        <w:rPr>
          <w:rFonts w:eastAsia="Calibri"/>
          <w:color w:val="000000" w:themeColor="text1"/>
          <w:sz w:val="24"/>
          <w:lang w:val="en-US" w:eastAsia="en-US"/>
        </w:rPr>
        <w:t xml:space="preserve">The coffee cultivar implanted was </w:t>
      </w:r>
      <w:proofErr w:type="spellStart"/>
      <w:r w:rsidR="00F35119" w:rsidRPr="00CE3FFA">
        <w:rPr>
          <w:rFonts w:eastAsia="Calibri"/>
          <w:i/>
          <w:color w:val="000000" w:themeColor="text1"/>
          <w:sz w:val="24"/>
          <w:lang w:val="en-US" w:eastAsia="en-US"/>
        </w:rPr>
        <w:t>Catuai</w:t>
      </w:r>
      <w:proofErr w:type="spellEnd"/>
      <w:r w:rsidR="00F35119" w:rsidRPr="00CE3FFA">
        <w:rPr>
          <w:rFonts w:eastAsia="Calibri"/>
          <w:i/>
          <w:color w:val="000000" w:themeColor="text1"/>
          <w:sz w:val="24"/>
          <w:lang w:val="en-US" w:eastAsia="en-US"/>
        </w:rPr>
        <w:t xml:space="preserve"> </w:t>
      </w:r>
      <w:proofErr w:type="spellStart"/>
      <w:r w:rsidR="00F35119" w:rsidRPr="00CE3FFA">
        <w:rPr>
          <w:rFonts w:eastAsia="Calibri"/>
          <w:i/>
          <w:color w:val="000000" w:themeColor="text1"/>
          <w:sz w:val="24"/>
          <w:lang w:val="en-US" w:eastAsia="en-US"/>
        </w:rPr>
        <w:t>Amarelo</w:t>
      </w:r>
      <w:proofErr w:type="spellEnd"/>
      <w:r w:rsidRPr="00CE3FFA">
        <w:rPr>
          <w:rFonts w:eastAsia="Calibri"/>
          <w:color w:val="000000" w:themeColor="text1"/>
          <w:sz w:val="24"/>
          <w:lang w:val="en-US" w:eastAsia="en-US"/>
        </w:rPr>
        <w:t xml:space="preserve"> IAC 62, seedlings with 4 pairs of leaves planted on 12/10/2017 and intercropped with the following plants: </w:t>
      </w:r>
      <w:r w:rsidR="00F35119" w:rsidRPr="00CE3FFA">
        <w:rPr>
          <w:rFonts w:eastAsia="Calibri"/>
          <w:i/>
          <w:color w:val="000000" w:themeColor="text1"/>
          <w:sz w:val="24"/>
          <w:lang w:val="en-US" w:eastAsia="en-US"/>
        </w:rPr>
        <w:t xml:space="preserve">Crotalaria </w:t>
      </w:r>
      <w:proofErr w:type="spellStart"/>
      <w:r w:rsidR="00F35119" w:rsidRPr="00CE3FFA">
        <w:rPr>
          <w:rFonts w:eastAsia="Calibri"/>
          <w:i/>
          <w:color w:val="000000" w:themeColor="text1"/>
          <w:sz w:val="24"/>
          <w:lang w:val="en-US" w:eastAsia="en-US"/>
        </w:rPr>
        <w:t>spectabilis</w:t>
      </w:r>
      <w:proofErr w:type="spellEnd"/>
      <w:r w:rsidRPr="00CE3FFA">
        <w:rPr>
          <w:rFonts w:eastAsia="Calibri"/>
          <w:color w:val="000000" w:themeColor="text1"/>
          <w:sz w:val="24"/>
          <w:lang w:val="en-US" w:eastAsia="en-US"/>
        </w:rPr>
        <w:t xml:space="preserve"> (L.), </w:t>
      </w:r>
      <w:r w:rsidR="00F35119" w:rsidRPr="00CE3FFA">
        <w:rPr>
          <w:rFonts w:eastAsia="Calibri"/>
          <w:i/>
          <w:color w:val="000000" w:themeColor="text1"/>
          <w:sz w:val="24"/>
          <w:lang w:val="en-US" w:eastAsia="en-US"/>
        </w:rPr>
        <w:t xml:space="preserve">Crotalaria </w:t>
      </w:r>
      <w:proofErr w:type="spellStart"/>
      <w:r w:rsidR="00F35119" w:rsidRPr="00CE3FFA">
        <w:rPr>
          <w:rFonts w:eastAsia="Calibri"/>
          <w:i/>
          <w:color w:val="000000" w:themeColor="text1"/>
          <w:sz w:val="24"/>
          <w:lang w:val="en-US" w:eastAsia="en-US"/>
        </w:rPr>
        <w:t>breviflora</w:t>
      </w:r>
      <w:proofErr w:type="spellEnd"/>
      <w:r w:rsidRPr="00CE3FFA">
        <w:rPr>
          <w:rFonts w:eastAsia="Calibri"/>
          <w:color w:val="000000" w:themeColor="text1"/>
          <w:sz w:val="24"/>
          <w:lang w:val="en-US" w:eastAsia="en-US"/>
        </w:rPr>
        <w:t xml:space="preserve">, </w:t>
      </w:r>
      <w:r w:rsidR="00F35119" w:rsidRPr="00CE3FFA">
        <w:rPr>
          <w:rFonts w:eastAsia="Calibri"/>
          <w:i/>
          <w:color w:val="000000" w:themeColor="text1"/>
          <w:sz w:val="24"/>
          <w:lang w:val="en-US" w:eastAsia="en-US"/>
        </w:rPr>
        <w:t xml:space="preserve">Crotalaria </w:t>
      </w:r>
      <w:proofErr w:type="spellStart"/>
      <w:r w:rsidR="00F35119" w:rsidRPr="00CE3FFA">
        <w:rPr>
          <w:rFonts w:eastAsia="Calibri"/>
          <w:i/>
          <w:color w:val="000000" w:themeColor="text1"/>
          <w:sz w:val="24"/>
          <w:lang w:val="en-US" w:eastAsia="en-US"/>
        </w:rPr>
        <w:t>juncea</w:t>
      </w:r>
      <w:proofErr w:type="spellEnd"/>
      <w:r w:rsidRPr="00CE3FFA">
        <w:rPr>
          <w:rFonts w:eastAsia="Calibri"/>
          <w:color w:val="000000" w:themeColor="text1"/>
          <w:sz w:val="24"/>
          <w:lang w:val="en-US" w:eastAsia="en-US"/>
        </w:rPr>
        <w:t xml:space="preserve"> (</w:t>
      </w:r>
      <w:r w:rsidR="00F35119" w:rsidRPr="00CE3FFA">
        <w:rPr>
          <w:rFonts w:eastAsia="Calibri"/>
          <w:color w:val="000000" w:themeColor="text1"/>
          <w:sz w:val="24"/>
          <w:lang w:val="en-US" w:eastAsia="en-US"/>
        </w:rPr>
        <w:t>Crotalaria</w:t>
      </w:r>
      <w:r w:rsidRPr="00CE3FFA">
        <w:rPr>
          <w:rFonts w:eastAsia="Calibri"/>
          <w:color w:val="000000" w:themeColor="text1"/>
          <w:sz w:val="24"/>
          <w:lang w:val="en-US" w:eastAsia="en-US"/>
        </w:rPr>
        <w:t xml:space="preserve">)., </w:t>
      </w:r>
      <w:r w:rsidR="00F35119" w:rsidRPr="00CE3FFA">
        <w:rPr>
          <w:rFonts w:eastAsia="Calibri"/>
          <w:i/>
          <w:color w:val="000000" w:themeColor="text1"/>
          <w:sz w:val="24"/>
          <w:lang w:val="en-US" w:eastAsia="en-US"/>
        </w:rPr>
        <w:t xml:space="preserve">Crotalaria </w:t>
      </w:r>
      <w:proofErr w:type="spellStart"/>
      <w:r w:rsidR="00F35119" w:rsidRPr="00CE3FFA">
        <w:rPr>
          <w:rFonts w:eastAsia="Calibri"/>
          <w:i/>
          <w:color w:val="000000" w:themeColor="text1"/>
          <w:sz w:val="24"/>
          <w:lang w:val="en-US" w:eastAsia="en-US"/>
        </w:rPr>
        <w:t>oroleucha</w:t>
      </w:r>
      <w:proofErr w:type="spellEnd"/>
      <w:r w:rsidRPr="00CE3FFA">
        <w:rPr>
          <w:rFonts w:eastAsia="Calibri"/>
          <w:color w:val="000000" w:themeColor="text1"/>
          <w:sz w:val="24"/>
          <w:lang w:val="en-US" w:eastAsia="en-US"/>
        </w:rPr>
        <w:t xml:space="preserve">  and control without any intermediate species, totaling 5 treatments. All plants of the </w:t>
      </w:r>
      <w:r w:rsidR="00CE3FFA" w:rsidRPr="00CE3FFA">
        <w:rPr>
          <w:rFonts w:eastAsia="Calibri"/>
          <w:color w:val="000000" w:themeColor="text1"/>
          <w:sz w:val="24"/>
          <w:lang w:val="en-US" w:eastAsia="en-US"/>
        </w:rPr>
        <w:t>intercropping</w:t>
      </w:r>
      <w:r w:rsidRPr="00CE3FFA">
        <w:rPr>
          <w:rFonts w:eastAsia="Calibri"/>
          <w:color w:val="000000" w:themeColor="text1"/>
          <w:sz w:val="24"/>
          <w:lang w:val="en-US" w:eastAsia="en-US"/>
        </w:rPr>
        <w:t xml:space="preserve"> were grown at 50</w:t>
      </w:r>
      <w:r w:rsidRPr="00396D9D">
        <w:rPr>
          <w:rFonts w:eastAsia="Calibri"/>
          <w:color w:val="000000" w:themeColor="text1"/>
          <w:sz w:val="24"/>
          <w:lang w:val="en-US" w:eastAsia="en-US"/>
        </w:rPr>
        <w:t xml:space="preserve"> cm from the coffee line, to shade the coffee seedlings.</w:t>
      </w:r>
    </w:p>
    <w:p w:rsidR="00DE4CD6" w:rsidRPr="00E41725" w:rsidRDefault="00DE4CD6" w:rsidP="00E41725">
      <w:pPr>
        <w:spacing w:line="480" w:lineRule="auto"/>
        <w:rPr>
          <w:rFonts w:eastAsia="Calibri"/>
          <w:color w:val="000000" w:themeColor="text1"/>
          <w:sz w:val="24"/>
          <w:lang w:val="en-US" w:eastAsia="en-US"/>
        </w:rPr>
      </w:pPr>
      <w:r w:rsidRPr="00DE4CD6">
        <w:rPr>
          <w:rFonts w:eastAsia="Calibri"/>
          <w:color w:val="000000" w:themeColor="text1"/>
          <w:sz w:val="24"/>
          <w:lang w:val="en-US" w:eastAsia="en-US"/>
        </w:rPr>
        <w:t>The sowing of the shading plants was performed 30 days before the coffee planting on 10/11/2017, with a hand planter</w:t>
      </w:r>
      <w:r w:rsidR="00CE3FFA">
        <w:rPr>
          <w:rFonts w:eastAsia="Calibri"/>
          <w:color w:val="000000" w:themeColor="text1"/>
          <w:sz w:val="24"/>
          <w:lang w:val="en-US" w:eastAsia="en-US"/>
        </w:rPr>
        <w:t xml:space="preserve">. </w:t>
      </w:r>
      <w:r w:rsidRPr="00DE4CD6">
        <w:rPr>
          <w:rFonts w:eastAsia="Calibri"/>
          <w:color w:val="000000" w:themeColor="text1"/>
          <w:sz w:val="24"/>
          <w:lang w:val="en-US" w:eastAsia="en-US"/>
        </w:rPr>
        <w:t xml:space="preserve">Planting density was </w:t>
      </w:r>
      <w:r w:rsidR="00602177">
        <w:rPr>
          <w:rFonts w:eastAsia="Calibri"/>
          <w:color w:val="000000" w:themeColor="text1"/>
          <w:sz w:val="24"/>
          <w:lang w:val="en-US" w:eastAsia="en-US"/>
        </w:rPr>
        <w:t>4</w:t>
      </w:r>
      <w:r w:rsidRPr="00DE4CD6">
        <w:rPr>
          <w:rFonts w:eastAsia="Calibri"/>
          <w:color w:val="000000" w:themeColor="text1"/>
          <w:sz w:val="24"/>
          <w:lang w:val="en-US" w:eastAsia="en-US"/>
        </w:rPr>
        <w:t xml:space="preserve"> kg/ha. The planting was carried out in 4 replications per treatment, in a randomized block system (DBC), with 16 coffee plants per plot. </w:t>
      </w:r>
      <w:r w:rsidRPr="00396D9D">
        <w:rPr>
          <w:rFonts w:eastAsia="Calibri"/>
          <w:color w:val="000000" w:themeColor="text1"/>
          <w:sz w:val="24"/>
          <w:lang w:val="en-US" w:eastAsia="en-US"/>
        </w:rPr>
        <w:t>The 10 central plants were used for evaluation.</w:t>
      </w:r>
    </w:p>
    <w:p w:rsidR="002C696E" w:rsidRPr="00E41725" w:rsidRDefault="00DE4CD6" w:rsidP="00E41725">
      <w:pPr>
        <w:spacing w:line="480" w:lineRule="auto"/>
        <w:rPr>
          <w:color w:val="000000" w:themeColor="text1"/>
          <w:sz w:val="24"/>
          <w:lang w:val="en-US"/>
        </w:rPr>
      </w:pPr>
      <w:r w:rsidRPr="00DE4CD6">
        <w:rPr>
          <w:color w:val="000000" w:themeColor="text1"/>
          <w:sz w:val="24"/>
          <w:lang w:val="en-US"/>
        </w:rPr>
        <w:t xml:space="preserve">Shading plants were maintained in the first year until August/2018, being sown again </w:t>
      </w:r>
      <w:r w:rsidR="002251BC">
        <w:rPr>
          <w:color w:val="000000" w:themeColor="text1"/>
          <w:sz w:val="24"/>
          <w:lang w:val="en-US"/>
        </w:rPr>
        <w:t xml:space="preserve">in </w:t>
      </w:r>
      <w:r w:rsidRPr="00DE4CD6">
        <w:rPr>
          <w:color w:val="000000" w:themeColor="text1"/>
          <w:sz w:val="24"/>
          <w:lang w:val="en-US"/>
        </w:rPr>
        <w:t>December 2018 and managed until May/2019. The shading plants were kept in the first year for 8 months, being sown again in December and kept for another 5 months.</w:t>
      </w:r>
    </w:p>
    <w:p w:rsidR="00E41725" w:rsidRPr="00E41725" w:rsidRDefault="00DE4CD6" w:rsidP="00E41725">
      <w:pPr>
        <w:spacing w:line="480" w:lineRule="auto"/>
        <w:rPr>
          <w:color w:val="000000" w:themeColor="text1"/>
          <w:spacing w:val="-2"/>
          <w:sz w:val="24"/>
          <w:lang w:val="en-US"/>
        </w:rPr>
      </w:pPr>
      <w:r w:rsidRPr="00E41725">
        <w:rPr>
          <w:color w:val="000000" w:themeColor="text1"/>
          <w:spacing w:val="-2"/>
          <w:sz w:val="24"/>
          <w:lang w:val="en-US"/>
        </w:rPr>
        <w:t>The same crop management was used for all treatments, with basic fertilization with a P</w:t>
      </w:r>
      <w:r w:rsidRPr="00E41725">
        <w:rPr>
          <w:color w:val="000000" w:themeColor="text1"/>
          <w:spacing w:val="-2"/>
          <w:sz w:val="24"/>
          <w:vertAlign w:val="subscript"/>
          <w:lang w:val="en-US"/>
        </w:rPr>
        <w:t>2</w:t>
      </w:r>
      <w:r w:rsidRPr="00E41725">
        <w:rPr>
          <w:color w:val="000000" w:themeColor="text1"/>
          <w:spacing w:val="-2"/>
          <w:sz w:val="24"/>
          <w:lang w:val="en-US"/>
        </w:rPr>
        <w:t>O</w:t>
      </w:r>
      <w:r w:rsidRPr="00E41725">
        <w:rPr>
          <w:color w:val="000000" w:themeColor="text1"/>
          <w:spacing w:val="-2"/>
          <w:sz w:val="24"/>
          <w:vertAlign w:val="subscript"/>
          <w:lang w:val="en-US"/>
        </w:rPr>
        <w:t>5</w:t>
      </w:r>
      <w:r w:rsidRPr="00E41725">
        <w:rPr>
          <w:color w:val="000000" w:themeColor="text1"/>
          <w:spacing w:val="-2"/>
          <w:sz w:val="24"/>
          <w:lang w:val="en-US"/>
        </w:rPr>
        <w:t xml:space="preserve"> source and well-tanned cattle manure, three N and K mulching, weed control with the use of pre-emergent herbicide Oxyfluorfen, 2 sprays with mineral salts and systemic fungicide.</w:t>
      </w:r>
    </w:p>
    <w:p w:rsidR="003521B5" w:rsidRPr="00E41725" w:rsidRDefault="00DE4CD6" w:rsidP="00E41725">
      <w:pPr>
        <w:spacing w:line="480" w:lineRule="auto"/>
        <w:rPr>
          <w:color w:val="000000" w:themeColor="text1"/>
          <w:sz w:val="24"/>
          <w:lang w:val="en-US"/>
        </w:rPr>
      </w:pPr>
      <w:r w:rsidRPr="003521B5">
        <w:rPr>
          <w:rFonts w:eastAsia="Calibri"/>
          <w:color w:val="000000" w:themeColor="text1"/>
          <w:sz w:val="24"/>
          <w:lang w:val="en-US" w:eastAsia="en-US"/>
        </w:rPr>
        <w:t>After 17 months, the following characteristics were evaluated: seedling setting (%), plant height (cm), LAI (cm</w:t>
      </w:r>
      <w:r w:rsidRPr="003521B5">
        <w:rPr>
          <w:rFonts w:eastAsia="Calibri"/>
          <w:color w:val="000000" w:themeColor="text1"/>
          <w:sz w:val="24"/>
          <w:vertAlign w:val="superscript"/>
          <w:lang w:val="en-US" w:eastAsia="en-US"/>
        </w:rPr>
        <w:t>2</w:t>
      </w:r>
      <w:r w:rsidRPr="003521B5">
        <w:rPr>
          <w:rFonts w:eastAsia="Calibri"/>
          <w:color w:val="000000" w:themeColor="text1"/>
          <w:sz w:val="24"/>
          <w:lang w:val="en-US" w:eastAsia="en-US"/>
        </w:rPr>
        <w:t xml:space="preserve">), mean length of plagiotropic branches at 50 cm from the ground </w:t>
      </w:r>
      <w:r w:rsidRPr="003521B5">
        <w:rPr>
          <w:rFonts w:eastAsia="Calibri"/>
          <w:color w:val="000000" w:themeColor="text1"/>
          <w:sz w:val="24"/>
          <w:lang w:val="en-US" w:eastAsia="en-US"/>
        </w:rPr>
        <w:lastRenderedPageBreak/>
        <w:t>(cm), number of internodes in plagiotropic branches and at 50 cm from the ground level (cm</w:t>
      </w:r>
      <w:r w:rsidRPr="003521B5">
        <w:rPr>
          <w:rFonts w:eastAsia="Calibri"/>
          <w:color w:val="000000" w:themeColor="text1"/>
          <w:sz w:val="24"/>
          <w:vertAlign w:val="superscript"/>
          <w:lang w:val="en-US" w:eastAsia="en-US"/>
        </w:rPr>
        <w:t>2</w:t>
      </w:r>
      <w:r w:rsidRPr="003521B5">
        <w:rPr>
          <w:rFonts w:eastAsia="Calibri"/>
          <w:color w:val="000000" w:themeColor="text1"/>
          <w:sz w:val="24"/>
          <w:lang w:val="en-US" w:eastAsia="en-US"/>
        </w:rPr>
        <w:t>) and the soil temperature (°C) that was always measured at 13hours weekly, using an infrared thermometer and the soil moisture, by the gravimetric method.</w:t>
      </w:r>
    </w:p>
    <w:p w:rsidR="003521B5" w:rsidRDefault="003521B5" w:rsidP="00F84DFB">
      <w:pPr>
        <w:spacing w:line="480" w:lineRule="auto"/>
        <w:rPr>
          <w:rFonts w:eastAsia="Calibri"/>
          <w:color w:val="000000" w:themeColor="text1"/>
          <w:spacing w:val="-4"/>
          <w:sz w:val="24"/>
          <w:lang w:val="en-US" w:eastAsia="en-US"/>
        </w:rPr>
      </w:pPr>
      <w:r w:rsidRPr="00E41725">
        <w:rPr>
          <w:rFonts w:eastAsia="Calibri"/>
          <w:color w:val="000000" w:themeColor="text1"/>
          <w:spacing w:val="-4"/>
          <w:sz w:val="24"/>
          <w:lang w:val="en-US" w:eastAsia="en-US"/>
        </w:rPr>
        <w:t>The following formula was used to calculate the LAI, according to Barros et al. (1973):</w:t>
      </w:r>
    </w:p>
    <w:p w:rsidR="00E41725" w:rsidRPr="00E41725" w:rsidRDefault="00E41725" w:rsidP="00F84DFB">
      <w:pPr>
        <w:spacing w:line="480" w:lineRule="auto"/>
        <w:rPr>
          <w:rFonts w:eastAsia="Calibri"/>
          <w:color w:val="000000" w:themeColor="text1"/>
          <w:spacing w:val="-4"/>
          <w:sz w:val="24"/>
          <w:lang w:val="en-US" w:eastAsia="en-US"/>
        </w:rPr>
      </w:pPr>
    </w:p>
    <w:p w:rsidR="002C696E" w:rsidRDefault="00CE3FFA" w:rsidP="00F84DFB">
      <w:pPr>
        <w:spacing w:line="480" w:lineRule="auto"/>
        <w:jc w:val="center"/>
        <w:rPr>
          <w:rFonts w:eastAsia="Calibri"/>
          <w:color w:val="000000" w:themeColor="text1"/>
          <w:sz w:val="24"/>
          <w:lang w:val="en-US" w:eastAsia="en-US"/>
        </w:rPr>
      </w:pPr>
      <w:r>
        <w:rPr>
          <w:rFonts w:eastAsia="Calibri"/>
          <w:color w:val="000000" w:themeColor="text1"/>
          <w:sz w:val="24"/>
          <w:lang w:val="en-US" w:eastAsia="en-US"/>
        </w:rPr>
        <w:t>LAI</w:t>
      </w:r>
      <w:r w:rsidR="002C696E" w:rsidRPr="003521B5">
        <w:rPr>
          <w:rFonts w:eastAsia="Calibri"/>
          <w:color w:val="000000" w:themeColor="text1"/>
          <w:sz w:val="24"/>
          <w:lang w:val="en-US" w:eastAsia="en-US"/>
        </w:rPr>
        <w:t xml:space="preserve">= </w:t>
      </w:r>
      <w:r w:rsidR="00F35119" w:rsidRPr="00CE3FFA">
        <w:rPr>
          <w:rFonts w:eastAsia="Calibri"/>
          <w:color w:val="000000" w:themeColor="text1"/>
          <w:sz w:val="24"/>
          <w:lang w:val="en-US" w:eastAsia="en-US"/>
        </w:rPr>
        <w:t>C x L</w:t>
      </w:r>
      <w:r w:rsidR="002C696E" w:rsidRPr="003521B5">
        <w:rPr>
          <w:rFonts w:eastAsia="Calibri"/>
          <w:color w:val="000000" w:themeColor="text1"/>
          <w:sz w:val="24"/>
          <w:lang w:val="en-US" w:eastAsia="en-US"/>
        </w:rPr>
        <w:t xml:space="preserve"> x 0</w:t>
      </w:r>
      <w:r w:rsidR="00803DAD">
        <w:rPr>
          <w:rFonts w:eastAsia="Calibri"/>
          <w:color w:val="000000" w:themeColor="text1"/>
          <w:sz w:val="24"/>
          <w:lang w:val="en-US" w:eastAsia="en-US"/>
        </w:rPr>
        <w:t>.</w:t>
      </w:r>
      <w:r w:rsidR="002C696E" w:rsidRPr="003521B5">
        <w:rPr>
          <w:rFonts w:eastAsia="Calibri"/>
          <w:color w:val="000000" w:themeColor="text1"/>
          <w:sz w:val="24"/>
          <w:lang w:val="en-US" w:eastAsia="en-US"/>
        </w:rPr>
        <w:t>0667</w:t>
      </w:r>
    </w:p>
    <w:p w:rsidR="00E41725" w:rsidRPr="003521B5" w:rsidRDefault="00E41725" w:rsidP="00F84DFB">
      <w:pPr>
        <w:spacing w:line="480" w:lineRule="auto"/>
        <w:jc w:val="center"/>
        <w:rPr>
          <w:rFonts w:eastAsia="Calibri"/>
          <w:color w:val="000000" w:themeColor="text1"/>
          <w:sz w:val="24"/>
          <w:lang w:val="en-US" w:eastAsia="en-US"/>
        </w:rPr>
      </w:pPr>
    </w:p>
    <w:p w:rsidR="002C696E" w:rsidRDefault="003521B5" w:rsidP="00F84DFB">
      <w:pPr>
        <w:spacing w:line="480" w:lineRule="auto"/>
        <w:ind w:firstLine="708"/>
        <w:rPr>
          <w:rFonts w:eastAsia="Calibri"/>
          <w:color w:val="000000" w:themeColor="text1"/>
          <w:sz w:val="24"/>
          <w:lang w:val="en-US" w:eastAsia="en-US"/>
        </w:rPr>
      </w:pPr>
      <w:r w:rsidRPr="003521B5">
        <w:rPr>
          <w:rFonts w:eastAsia="Calibri"/>
          <w:color w:val="000000" w:themeColor="text1"/>
          <w:sz w:val="24"/>
          <w:lang w:val="en-US" w:eastAsia="en-US"/>
        </w:rPr>
        <w:t xml:space="preserve">Data were statistically interpreted by </w:t>
      </w:r>
      <w:r w:rsidR="00803DAD" w:rsidRPr="003521B5">
        <w:rPr>
          <w:rFonts w:eastAsia="Calibri"/>
          <w:color w:val="000000" w:themeColor="text1"/>
          <w:sz w:val="24"/>
          <w:lang w:val="en-US" w:eastAsia="en-US"/>
        </w:rPr>
        <w:t xml:space="preserve">variance </w:t>
      </w:r>
      <w:r w:rsidRPr="003521B5">
        <w:rPr>
          <w:rFonts w:eastAsia="Calibri"/>
          <w:color w:val="000000" w:themeColor="text1"/>
          <w:sz w:val="24"/>
          <w:lang w:val="en-US" w:eastAsia="en-US"/>
        </w:rPr>
        <w:t>analysis and comparisons of averages performed by the Scott Knott test at 5% probability, using the statistical software SISVAR</w:t>
      </w:r>
      <w:r w:rsidR="00F35119" w:rsidRPr="00CE3FFA">
        <w:rPr>
          <w:rFonts w:eastAsia="Calibri"/>
          <w:color w:val="000000" w:themeColor="text1"/>
          <w:sz w:val="24"/>
          <w:vertAlign w:val="superscript"/>
          <w:lang w:val="en-US" w:eastAsia="en-US"/>
        </w:rPr>
        <w:t>®</w:t>
      </w:r>
      <w:r w:rsidRPr="003521B5">
        <w:rPr>
          <w:rFonts w:eastAsia="Calibri"/>
          <w:color w:val="000000" w:themeColor="text1"/>
          <w:sz w:val="24"/>
          <w:lang w:val="en-US" w:eastAsia="en-US"/>
        </w:rPr>
        <w:t xml:space="preserve"> (Ferreira, 2014).</w:t>
      </w:r>
    </w:p>
    <w:p w:rsidR="003521B5" w:rsidRPr="00CE3FFA" w:rsidRDefault="003521B5" w:rsidP="00F84DFB">
      <w:pPr>
        <w:spacing w:line="480" w:lineRule="auto"/>
        <w:ind w:firstLine="0"/>
        <w:rPr>
          <w:bCs/>
          <w:color w:val="000000" w:themeColor="text1"/>
          <w:sz w:val="24"/>
          <w:lang w:val="en-US"/>
        </w:rPr>
      </w:pPr>
    </w:p>
    <w:p w:rsidR="002C696E" w:rsidRDefault="00E41725" w:rsidP="00F84DFB">
      <w:pPr>
        <w:spacing w:line="480" w:lineRule="auto"/>
        <w:ind w:firstLine="0"/>
        <w:rPr>
          <w:b/>
          <w:color w:val="000000" w:themeColor="text1"/>
          <w:sz w:val="24"/>
          <w:lang w:val="en-US"/>
        </w:rPr>
      </w:pPr>
      <w:r w:rsidRPr="00396D9D">
        <w:rPr>
          <w:b/>
          <w:color w:val="000000" w:themeColor="text1"/>
          <w:sz w:val="24"/>
          <w:lang w:val="en-US"/>
        </w:rPr>
        <w:t>RESULTS AND DISCUSSION</w:t>
      </w:r>
    </w:p>
    <w:p w:rsidR="00E41725" w:rsidRPr="00396D9D" w:rsidRDefault="00E41725" w:rsidP="00F84DFB">
      <w:pPr>
        <w:spacing w:line="480" w:lineRule="auto"/>
        <w:ind w:firstLine="0"/>
        <w:rPr>
          <w:b/>
          <w:color w:val="000000" w:themeColor="text1"/>
          <w:sz w:val="24"/>
          <w:lang w:val="en-US"/>
        </w:rPr>
      </w:pPr>
    </w:p>
    <w:p w:rsidR="002C696E" w:rsidRDefault="00396D9D" w:rsidP="00F84DFB">
      <w:pPr>
        <w:spacing w:line="480" w:lineRule="auto"/>
        <w:rPr>
          <w:color w:val="000000"/>
          <w:sz w:val="24"/>
          <w:lang w:val="en-US"/>
        </w:rPr>
      </w:pPr>
      <w:r w:rsidRPr="00396D9D">
        <w:rPr>
          <w:color w:val="000000"/>
          <w:sz w:val="24"/>
          <w:lang w:val="en-US"/>
        </w:rPr>
        <w:t>The survival (%) of coffee</w:t>
      </w:r>
      <w:r w:rsidR="00071088">
        <w:rPr>
          <w:color w:val="000000"/>
          <w:sz w:val="24"/>
          <w:lang w:val="en-US"/>
        </w:rPr>
        <w:t xml:space="preserve"> </w:t>
      </w:r>
      <w:r w:rsidR="00071088" w:rsidRPr="00396D9D">
        <w:rPr>
          <w:color w:val="000000"/>
          <w:sz w:val="24"/>
          <w:lang w:val="en-US"/>
        </w:rPr>
        <w:t>s</w:t>
      </w:r>
      <w:r w:rsidR="00071088">
        <w:rPr>
          <w:color w:val="000000"/>
          <w:sz w:val="24"/>
          <w:lang w:val="en-US"/>
        </w:rPr>
        <w:t>eedlings were</w:t>
      </w:r>
      <w:r>
        <w:rPr>
          <w:color w:val="000000"/>
          <w:sz w:val="24"/>
          <w:lang w:val="en-US"/>
        </w:rPr>
        <w:t xml:space="preserve"> the only that did not show a statistical difference </w:t>
      </w:r>
      <w:r w:rsidR="00071088">
        <w:rPr>
          <w:color w:val="000000"/>
          <w:sz w:val="24"/>
          <w:lang w:val="en-US"/>
        </w:rPr>
        <w:t xml:space="preserve">among </w:t>
      </w:r>
      <w:r>
        <w:rPr>
          <w:color w:val="000000"/>
          <w:sz w:val="24"/>
          <w:lang w:val="en-US"/>
        </w:rPr>
        <w:t>treatments (Table 1).</w:t>
      </w:r>
    </w:p>
    <w:p w:rsidR="0086115A" w:rsidRPr="00CE3FFA" w:rsidRDefault="0086115A" w:rsidP="00F84DFB">
      <w:pPr>
        <w:spacing w:line="480" w:lineRule="auto"/>
        <w:rPr>
          <w:color w:val="000000"/>
          <w:sz w:val="24"/>
          <w:lang w:val="en-US"/>
        </w:rPr>
      </w:pPr>
    </w:p>
    <w:p w:rsidR="00120BCC" w:rsidRPr="00A02431" w:rsidRDefault="00120BCC" w:rsidP="00F84DFB">
      <w:pPr>
        <w:spacing w:line="480" w:lineRule="auto"/>
        <w:ind w:firstLine="0"/>
        <w:rPr>
          <w:b/>
          <w:color w:val="000000"/>
          <w:sz w:val="24"/>
          <w:lang w:val="en-US"/>
        </w:rPr>
      </w:pPr>
      <w:r w:rsidRPr="00A02431">
        <w:rPr>
          <w:b/>
          <w:color w:val="000000"/>
          <w:sz w:val="24"/>
          <w:lang w:val="en-US"/>
        </w:rPr>
        <w:t>T</w:t>
      </w:r>
      <w:r w:rsidR="00396D9D" w:rsidRPr="00A02431">
        <w:rPr>
          <w:b/>
          <w:color w:val="000000"/>
          <w:sz w:val="24"/>
          <w:lang w:val="en-US"/>
        </w:rPr>
        <w:t>able</w:t>
      </w:r>
      <w:r w:rsidRPr="00A02431">
        <w:rPr>
          <w:b/>
          <w:color w:val="000000"/>
          <w:sz w:val="24"/>
          <w:lang w:val="en-US"/>
        </w:rPr>
        <w:t xml:space="preserve"> 1: </w:t>
      </w:r>
      <w:r w:rsidR="00396D9D" w:rsidRPr="00A02431">
        <w:rPr>
          <w:b/>
          <w:color w:val="000000"/>
          <w:sz w:val="24"/>
          <w:lang w:val="en-US"/>
        </w:rPr>
        <w:t>Survival</w:t>
      </w:r>
      <w:r w:rsidRPr="00A02431">
        <w:rPr>
          <w:b/>
          <w:color w:val="000000"/>
          <w:sz w:val="24"/>
          <w:lang w:val="en-US"/>
        </w:rPr>
        <w:t xml:space="preserve"> (%) </w:t>
      </w:r>
      <w:r w:rsidR="00396D9D" w:rsidRPr="00A02431">
        <w:rPr>
          <w:b/>
          <w:color w:val="000000"/>
          <w:sz w:val="24"/>
          <w:lang w:val="en-US"/>
        </w:rPr>
        <w:t xml:space="preserve">of coffee seedlings </w:t>
      </w:r>
    </w:p>
    <w:tbl>
      <w:tblPr>
        <w:tblStyle w:val="Tabelacomgrade"/>
        <w:tblW w:w="0" w:type="auto"/>
        <w:tblBorders>
          <w:left w:val="none" w:sz="0" w:space="0" w:color="auto"/>
          <w:right w:val="none" w:sz="0" w:space="0" w:color="auto"/>
          <w:insideH w:val="none" w:sz="0" w:space="0" w:color="auto"/>
          <w:insideV w:val="none" w:sz="0" w:space="0" w:color="auto"/>
        </w:tblBorders>
        <w:tblLook w:val="04A0"/>
      </w:tblPr>
      <w:tblGrid>
        <w:gridCol w:w="4254"/>
        <w:gridCol w:w="4250"/>
      </w:tblGrid>
      <w:tr w:rsidR="00120BCC" w:rsidTr="00120BCC">
        <w:tc>
          <w:tcPr>
            <w:tcW w:w="4254" w:type="dxa"/>
            <w:tcBorders>
              <w:top w:val="single" w:sz="4" w:space="0" w:color="auto"/>
              <w:bottom w:val="single" w:sz="4" w:space="0" w:color="auto"/>
            </w:tcBorders>
          </w:tcPr>
          <w:p w:rsidR="00120BCC" w:rsidRDefault="00120BCC" w:rsidP="00F84DFB">
            <w:pPr>
              <w:spacing w:line="480" w:lineRule="auto"/>
              <w:ind w:firstLine="0"/>
              <w:jc w:val="center"/>
              <w:rPr>
                <w:color w:val="000000"/>
                <w:sz w:val="24"/>
              </w:rPr>
            </w:pPr>
            <w:proofErr w:type="spellStart"/>
            <w:r>
              <w:rPr>
                <w:color w:val="000000"/>
                <w:sz w:val="24"/>
              </w:rPr>
              <w:t>Tr</w:t>
            </w:r>
            <w:r w:rsidR="00396D9D">
              <w:rPr>
                <w:color w:val="000000"/>
                <w:sz w:val="24"/>
              </w:rPr>
              <w:t>eatments</w:t>
            </w:r>
            <w:proofErr w:type="spellEnd"/>
          </w:p>
        </w:tc>
        <w:tc>
          <w:tcPr>
            <w:tcW w:w="4250" w:type="dxa"/>
            <w:tcBorders>
              <w:top w:val="single" w:sz="4" w:space="0" w:color="auto"/>
              <w:bottom w:val="single" w:sz="4" w:space="0" w:color="auto"/>
            </w:tcBorders>
          </w:tcPr>
          <w:p w:rsidR="00120BCC" w:rsidRDefault="00396D9D" w:rsidP="00F84DFB">
            <w:pPr>
              <w:spacing w:line="480" w:lineRule="auto"/>
              <w:ind w:firstLine="0"/>
              <w:jc w:val="center"/>
              <w:rPr>
                <w:color w:val="000000"/>
                <w:sz w:val="24"/>
              </w:rPr>
            </w:pPr>
            <w:proofErr w:type="spellStart"/>
            <w:r>
              <w:rPr>
                <w:color w:val="000000"/>
                <w:sz w:val="24"/>
              </w:rPr>
              <w:t>Survival</w:t>
            </w:r>
            <w:proofErr w:type="spellEnd"/>
            <w:r w:rsidR="00120BCC">
              <w:rPr>
                <w:color w:val="000000"/>
                <w:sz w:val="24"/>
              </w:rPr>
              <w:t xml:space="preserve"> (%)</w:t>
            </w:r>
          </w:p>
        </w:tc>
      </w:tr>
      <w:tr w:rsidR="00120BCC" w:rsidTr="00120BCC">
        <w:tc>
          <w:tcPr>
            <w:tcW w:w="4254" w:type="dxa"/>
            <w:tcBorders>
              <w:top w:val="single" w:sz="4" w:space="0" w:color="auto"/>
            </w:tcBorders>
          </w:tcPr>
          <w:p w:rsidR="00120BCC" w:rsidRPr="00120BCC" w:rsidRDefault="00120BCC" w:rsidP="00F84DFB">
            <w:pPr>
              <w:spacing w:line="480" w:lineRule="auto"/>
              <w:ind w:firstLine="0"/>
              <w:jc w:val="center"/>
              <w:rPr>
                <w:i/>
                <w:iCs/>
                <w:color w:val="000000"/>
                <w:sz w:val="24"/>
              </w:rPr>
            </w:pPr>
            <w:proofErr w:type="spellStart"/>
            <w:r w:rsidRPr="00120BCC">
              <w:rPr>
                <w:i/>
                <w:iCs/>
                <w:color w:val="000000"/>
                <w:sz w:val="24"/>
              </w:rPr>
              <w:t>Crotalaria</w:t>
            </w:r>
            <w:proofErr w:type="spellEnd"/>
            <w:r w:rsidRPr="00120BCC">
              <w:rPr>
                <w:i/>
                <w:iCs/>
                <w:color w:val="000000"/>
                <w:sz w:val="24"/>
              </w:rPr>
              <w:t xml:space="preserve"> </w:t>
            </w:r>
            <w:proofErr w:type="spellStart"/>
            <w:r w:rsidRPr="00120BCC">
              <w:rPr>
                <w:i/>
                <w:iCs/>
                <w:color w:val="000000"/>
                <w:sz w:val="24"/>
              </w:rPr>
              <w:t>spectabilis</w:t>
            </w:r>
            <w:proofErr w:type="spellEnd"/>
          </w:p>
        </w:tc>
        <w:tc>
          <w:tcPr>
            <w:tcW w:w="4250" w:type="dxa"/>
            <w:tcBorders>
              <w:top w:val="single" w:sz="4" w:space="0" w:color="auto"/>
            </w:tcBorders>
          </w:tcPr>
          <w:p w:rsidR="00120BCC" w:rsidRDefault="00120BCC" w:rsidP="00F84DFB">
            <w:pPr>
              <w:spacing w:line="480" w:lineRule="auto"/>
              <w:ind w:firstLine="0"/>
              <w:jc w:val="center"/>
              <w:rPr>
                <w:color w:val="000000"/>
                <w:sz w:val="24"/>
              </w:rPr>
            </w:pPr>
            <w:r>
              <w:rPr>
                <w:color w:val="000000"/>
                <w:sz w:val="24"/>
              </w:rPr>
              <w:t>95 A</w:t>
            </w:r>
          </w:p>
        </w:tc>
      </w:tr>
      <w:tr w:rsidR="00120BCC" w:rsidTr="00120BCC">
        <w:tc>
          <w:tcPr>
            <w:tcW w:w="4254" w:type="dxa"/>
          </w:tcPr>
          <w:p w:rsidR="00120BCC" w:rsidRPr="00120BCC" w:rsidRDefault="00120BCC" w:rsidP="00F84DFB">
            <w:pPr>
              <w:spacing w:line="480" w:lineRule="auto"/>
              <w:ind w:firstLine="0"/>
              <w:jc w:val="center"/>
              <w:rPr>
                <w:i/>
                <w:iCs/>
                <w:color w:val="000000"/>
                <w:sz w:val="24"/>
              </w:rPr>
            </w:pPr>
            <w:proofErr w:type="spellStart"/>
            <w:r w:rsidRPr="00120BCC">
              <w:rPr>
                <w:i/>
                <w:iCs/>
                <w:color w:val="000000"/>
                <w:sz w:val="24"/>
              </w:rPr>
              <w:t>Crotalaria</w:t>
            </w:r>
            <w:proofErr w:type="spellEnd"/>
            <w:r w:rsidRPr="00120BCC">
              <w:rPr>
                <w:i/>
                <w:iCs/>
                <w:color w:val="000000"/>
                <w:sz w:val="24"/>
              </w:rPr>
              <w:t xml:space="preserve"> </w:t>
            </w:r>
            <w:proofErr w:type="spellStart"/>
            <w:r w:rsidRPr="00120BCC">
              <w:rPr>
                <w:i/>
                <w:iCs/>
                <w:color w:val="000000"/>
                <w:sz w:val="24"/>
              </w:rPr>
              <w:t>breviflora</w:t>
            </w:r>
            <w:proofErr w:type="spellEnd"/>
          </w:p>
        </w:tc>
        <w:tc>
          <w:tcPr>
            <w:tcW w:w="4250" w:type="dxa"/>
          </w:tcPr>
          <w:p w:rsidR="00120BCC" w:rsidRDefault="00120BCC" w:rsidP="00F84DFB">
            <w:pPr>
              <w:spacing w:line="480" w:lineRule="auto"/>
              <w:ind w:firstLine="0"/>
              <w:jc w:val="center"/>
              <w:rPr>
                <w:color w:val="000000"/>
                <w:sz w:val="24"/>
              </w:rPr>
            </w:pPr>
            <w:r>
              <w:rPr>
                <w:color w:val="000000"/>
                <w:sz w:val="24"/>
              </w:rPr>
              <w:t>88</w:t>
            </w:r>
            <w:r w:rsidR="003521B5">
              <w:rPr>
                <w:color w:val="000000"/>
                <w:sz w:val="24"/>
              </w:rPr>
              <w:t xml:space="preserve"> A</w:t>
            </w:r>
          </w:p>
        </w:tc>
      </w:tr>
      <w:tr w:rsidR="00120BCC" w:rsidTr="00120BCC">
        <w:tc>
          <w:tcPr>
            <w:tcW w:w="4254" w:type="dxa"/>
          </w:tcPr>
          <w:p w:rsidR="00120BCC" w:rsidRPr="00120BCC" w:rsidRDefault="00120BCC" w:rsidP="00F84DFB">
            <w:pPr>
              <w:spacing w:line="480" w:lineRule="auto"/>
              <w:ind w:firstLine="0"/>
              <w:jc w:val="center"/>
              <w:rPr>
                <w:i/>
                <w:iCs/>
                <w:color w:val="000000"/>
                <w:sz w:val="24"/>
              </w:rPr>
            </w:pPr>
            <w:proofErr w:type="spellStart"/>
            <w:r w:rsidRPr="00120BCC">
              <w:rPr>
                <w:i/>
                <w:iCs/>
                <w:color w:val="000000"/>
                <w:sz w:val="24"/>
              </w:rPr>
              <w:t>Crotalaria</w:t>
            </w:r>
            <w:proofErr w:type="spellEnd"/>
            <w:r w:rsidRPr="00120BCC">
              <w:rPr>
                <w:i/>
                <w:iCs/>
                <w:color w:val="000000"/>
                <w:sz w:val="24"/>
              </w:rPr>
              <w:t xml:space="preserve"> </w:t>
            </w:r>
            <w:proofErr w:type="spellStart"/>
            <w:r>
              <w:rPr>
                <w:i/>
                <w:iCs/>
                <w:color w:val="000000"/>
                <w:sz w:val="24"/>
              </w:rPr>
              <w:t>j</w:t>
            </w:r>
            <w:r w:rsidRPr="00120BCC">
              <w:rPr>
                <w:i/>
                <w:iCs/>
                <w:color w:val="000000"/>
                <w:sz w:val="24"/>
              </w:rPr>
              <w:t>uncea</w:t>
            </w:r>
            <w:proofErr w:type="spellEnd"/>
          </w:p>
        </w:tc>
        <w:tc>
          <w:tcPr>
            <w:tcW w:w="4250" w:type="dxa"/>
          </w:tcPr>
          <w:p w:rsidR="00120BCC" w:rsidRDefault="00120BCC" w:rsidP="00F84DFB">
            <w:pPr>
              <w:spacing w:line="480" w:lineRule="auto"/>
              <w:ind w:firstLine="0"/>
              <w:jc w:val="center"/>
              <w:rPr>
                <w:color w:val="000000"/>
                <w:sz w:val="24"/>
              </w:rPr>
            </w:pPr>
            <w:r>
              <w:rPr>
                <w:color w:val="000000"/>
                <w:sz w:val="24"/>
              </w:rPr>
              <w:t>93 A</w:t>
            </w:r>
          </w:p>
        </w:tc>
      </w:tr>
      <w:tr w:rsidR="00120BCC" w:rsidTr="00120BCC">
        <w:tc>
          <w:tcPr>
            <w:tcW w:w="4254" w:type="dxa"/>
          </w:tcPr>
          <w:p w:rsidR="00120BCC" w:rsidRPr="00120BCC" w:rsidRDefault="00120BCC" w:rsidP="00F84DFB">
            <w:pPr>
              <w:spacing w:line="480" w:lineRule="auto"/>
              <w:ind w:firstLine="0"/>
              <w:jc w:val="center"/>
              <w:rPr>
                <w:i/>
                <w:iCs/>
                <w:color w:val="000000"/>
                <w:sz w:val="24"/>
              </w:rPr>
            </w:pPr>
            <w:proofErr w:type="spellStart"/>
            <w:r w:rsidRPr="00120BCC">
              <w:rPr>
                <w:i/>
                <w:iCs/>
                <w:color w:val="000000"/>
                <w:sz w:val="24"/>
              </w:rPr>
              <w:t>Crotalaria</w:t>
            </w:r>
            <w:proofErr w:type="spellEnd"/>
            <w:r w:rsidRPr="00120BCC">
              <w:rPr>
                <w:i/>
                <w:iCs/>
                <w:color w:val="000000"/>
                <w:sz w:val="24"/>
              </w:rPr>
              <w:t xml:space="preserve"> </w:t>
            </w:r>
            <w:proofErr w:type="spellStart"/>
            <w:r>
              <w:rPr>
                <w:i/>
                <w:iCs/>
                <w:color w:val="000000"/>
                <w:sz w:val="24"/>
              </w:rPr>
              <w:t>o</w:t>
            </w:r>
            <w:r w:rsidRPr="00120BCC">
              <w:rPr>
                <w:i/>
                <w:iCs/>
                <w:color w:val="000000"/>
                <w:sz w:val="24"/>
              </w:rPr>
              <w:t>roleucha</w:t>
            </w:r>
            <w:proofErr w:type="spellEnd"/>
          </w:p>
        </w:tc>
        <w:tc>
          <w:tcPr>
            <w:tcW w:w="4250" w:type="dxa"/>
          </w:tcPr>
          <w:p w:rsidR="00120BCC" w:rsidRDefault="00120BCC" w:rsidP="00F84DFB">
            <w:pPr>
              <w:spacing w:line="480" w:lineRule="auto"/>
              <w:ind w:firstLine="0"/>
              <w:jc w:val="center"/>
              <w:rPr>
                <w:color w:val="000000"/>
                <w:sz w:val="24"/>
              </w:rPr>
            </w:pPr>
            <w:r>
              <w:rPr>
                <w:color w:val="000000"/>
                <w:sz w:val="24"/>
              </w:rPr>
              <w:t>90 A</w:t>
            </w:r>
          </w:p>
        </w:tc>
      </w:tr>
      <w:tr w:rsidR="00120BCC" w:rsidTr="00120BCC">
        <w:tc>
          <w:tcPr>
            <w:tcW w:w="4254" w:type="dxa"/>
          </w:tcPr>
          <w:p w:rsidR="00120BCC" w:rsidRDefault="00601F90" w:rsidP="00F84DFB">
            <w:pPr>
              <w:spacing w:line="480" w:lineRule="auto"/>
              <w:ind w:firstLine="0"/>
              <w:jc w:val="center"/>
              <w:rPr>
                <w:color w:val="000000"/>
                <w:sz w:val="24"/>
              </w:rPr>
            </w:pPr>
            <w:proofErr w:type="spellStart"/>
            <w:r>
              <w:rPr>
                <w:color w:val="000000"/>
                <w:sz w:val="24"/>
              </w:rPr>
              <w:t>Control</w:t>
            </w:r>
            <w:proofErr w:type="spellEnd"/>
          </w:p>
        </w:tc>
        <w:tc>
          <w:tcPr>
            <w:tcW w:w="4250" w:type="dxa"/>
          </w:tcPr>
          <w:p w:rsidR="00120BCC" w:rsidRDefault="00120BCC" w:rsidP="00F84DFB">
            <w:pPr>
              <w:spacing w:line="480" w:lineRule="auto"/>
              <w:ind w:firstLine="0"/>
              <w:jc w:val="center"/>
              <w:rPr>
                <w:color w:val="000000"/>
                <w:sz w:val="24"/>
              </w:rPr>
            </w:pPr>
            <w:r>
              <w:rPr>
                <w:color w:val="000000"/>
                <w:sz w:val="24"/>
              </w:rPr>
              <w:t>78 A</w:t>
            </w:r>
          </w:p>
        </w:tc>
      </w:tr>
    </w:tbl>
    <w:p w:rsidR="00120BCC" w:rsidRDefault="00120BCC" w:rsidP="00E41725">
      <w:pPr>
        <w:spacing w:line="360" w:lineRule="auto"/>
        <w:ind w:firstLine="0"/>
        <w:rPr>
          <w:szCs w:val="20"/>
          <w:lang w:val="en-US"/>
        </w:rPr>
      </w:pPr>
      <w:r w:rsidRPr="00396D9D">
        <w:rPr>
          <w:szCs w:val="20"/>
          <w:lang w:val="en-US"/>
        </w:rPr>
        <w:t>*</w:t>
      </w:r>
      <w:r w:rsidR="00071088">
        <w:rPr>
          <w:szCs w:val="20"/>
          <w:lang w:val="en-US"/>
        </w:rPr>
        <w:t>Averages</w:t>
      </w:r>
      <w:r w:rsidR="00071088" w:rsidRPr="00396D9D">
        <w:rPr>
          <w:szCs w:val="20"/>
          <w:lang w:val="en-US"/>
        </w:rPr>
        <w:t xml:space="preserve"> </w:t>
      </w:r>
      <w:r w:rsidR="00396D9D" w:rsidRPr="00396D9D">
        <w:rPr>
          <w:szCs w:val="20"/>
          <w:lang w:val="en-US"/>
        </w:rPr>
        <w:t>followed by the same letters in the column do not differ statistically from each other by the Scott Knott test at 5% probability.</w:t>
      </w:r>
    </w:p>
    <w:p w:rsidR="00120BCC" w:rsidRDefault="005D33A5" w:rsidP="008C4396">
      <w:pPr>
        <w:spacing w:line="480" w:lineRule="auto"/>
        <w:ind w:firstLine="708"/>
        <w:rPr>
          <w:sz w:val="24"/>
          <w:lang w:val="en-US"/>
        </w:rPr>
      </w:pPr>
      <w:r w:rsidRPr="005D33A5">
        <w:rPr>
          <w:sz w:val="24"/>
          <w:lang w:val="en-US"/>
        </w:rPr>
        <w:lastRenderedPageBreak/>
        <w:t xml:space="preserve">The plants average height </w:t>
      </w:r>
      <w:r w:rsidR="00396D9D" w:rsidRPr="00396D9D">
        <w:rPr>
          <w:sz w:val="24"/>
          <w:lang w:val="en-US"/>
        </w:rPr>
        <w:t xml:space="preserve">(cm) </w:t>
      </w:r>
      <w:r w:rsidR="00396D9D">
        <w:rPr>
          <w:sz w:val="24"/>
          <w:lang w:val="en-US"/>
        </w:rPr>
        <w:t>showed</w:t>
      </w:r>
      <w:r w:rsidR="00396D9D" w:rsidRPr="00396D9D">
        <w:rPr>
          <w:sz w:val="24"/>
          <w:lang w:val="en-US"/>
        </w:rPr>
        <w:t xml:space="preserve"> that the presence of intercropping shading had a positive response when compared to the control</w:t>
      </w:r>
      <w:r w:rsidR="00490C7C">
        <w:rPr>
          <w:sz w:val="24"/>
          <w:lang w:val="en-US"/>
        </w:rPr>
        <w:t xml:space="preserve"> treatment</w:t>
      </w:r>
      <w:r w:rsidR="00396D9D" w:rsidRPr="00396D9D">
        <w:rPr>
          <w:sz w:val="24"/>
          <w:lang w:val="en-US"/>
        </w:rPr>
        <w:t xml:space="preserve">, highlighting the species </w:t>
      </w:r>
      <w:r w:rsidR="00396D9D" w:rsidRPr="00490C7C">
        <w:rPr>
          <w:i/>
          <w:iCs/>
          <w:sz w:val="24"/>
          <w:lang w:val="en-US"/>
        </w:rPr>
        <w:t xml:space="preserve">Crotalaria </w:t>
      </w:r>
      <w:proofErr w:type="spellStart"/>
      <w:r w:rsidR="00396D9D" w:rsidRPr="00490C7C">
        <w:rPr>
          <w:i/>
          <w:iCs/>
          <w:sz w:val="24"/>
          <w:lang w:val="en-US"/>
        </w:rPr>
        <w:t>spectabilis</w:t>
      </w:r>
      <w:proofErr w:type="spellEnd"/>
      <w:r w:rsidR="00396D9D" w:rsidRPr="00396D9D">
        <w:rPr>
          <w:sz w:val="24"/>
          <w:lang w:val="en-US"/>
        </w:rPr>
        <w:t xml:space="preserve"> and </w:t>
      </w:r>
      <w:r w:rsidR="00396D9D" w:rsidRPr="00490C7C">
        <w:rPr>
          <w:i/>
          <w:iCs/>
          <w:sz w:val="24"/>
          <w:lang w:val="en-US"/>
        </w:rPr>
        <w:t xml:space="preserve">Crotalaria </w:t>
      </w:r>
      <w:proofErr w:type="spellStart"/>
      <w:r w:rsidR="00396D9D" w:rsidRPr="00490C7C">
        <w:rPr>
          <w:i/>
          <w:iCs/>
          <w:sz w:val="24"/>
          <w:lang w:val="en-US"/>
        </w:rPr>
        <w:t>juncea</w:t>
      </w:r>
      <w:proofErr w:type="spellEnd"/>
      <w:r w:rsidR="00396D9D" w:rsidRPr="00396D9D">
        <w:rPr>
          <w:sz w:val="24"/>
          <w:lang w:val="en-US"/>
        </w:rPr>
        <w:t xml:space="preserve"> (Table 2).</w:t>
      </w:r>
    </w:p>
    <w:p w:rsidR="004F589E" w:rsidRPr="00CE3FFA" w:rsidRDefault="004F589E" w:rsidP="008C4396">
      <w:pPr>
        <w:spacing w:line="480" w:lineRule="auto"/>
        <w:ind w:firstLine="708"/>
        <w:rPr>
          <w:color w:val="FF0000"/>
          <w:sz w:val="24"/>
          <w:lang w:val="en-US"/>
        </w:rPr>
      </w:pPr>
    </w:p>
    <w:p w:rsidR="00120BCC" w:rsidRPr="00A02431" w:rsidRDefault="00120BCC" w:rsidP="00F84DFB">
      <w:pPr>
        <w:spacing w:line="480" w:lineRule="auto"/>
        <w:ind w:firstLine="0"/>
        <w:jc w:val="left"/>
        <w:rPr>
          <w:b/>
          <w:sz w:val="24"/>
          <w:lang w:val="en-US"/>
        </w:rPr>
      </w:pPr>
      <w:r w:rsidRPr="00A02431">
        <w:rPr>
          <w:b/>
          <w:sz w:val="24"/>
          <w:lang w:val="en-US"/>
        </w:rPr>
        <w:t>T</w:t>
      </w:r>
      <w:r w:rsidR="00490C7C" w:rsidRPr="00A02431">
        <w:rPr>
          <w:b/>
          <w:sz w:val="24"/>
          <w:lang w:val="en-US"/>
        </w:rPr>
        <w:t>able</w:t>
      </w:r>
      <w:r w:rsidRPr="00A02431">
        <w:rPr>
          <w:b/>
          <w:sz w:val="24"/>
          <w:lang w:val="en-US"/>
        </w:rPr>
        <w:t xml:space="preserve"> 2: </w:t>
      </w:r>
      <w:r w:rsidR="005D33A5" w:rsidRPr="00A02431">
        <w:rPr>
          <w:b/>
          <w:sz w:val="24"/>
          <w:lang w:val="en-US"/>
        </w:rPr>
        <w:t>Coffee plants a</w:t>
      </w:r>
      <w:r w:rsidR="00490C7C" w:rsidRPr="00A02431">
        <w:rPr>
          <w:b/>
          <w:sz w:val="24"/>
          <w:lang w:val="en-US"/>
        </w:rPr>
        <w:t>verage heigh</w:t>
      </w:r>
      <w:r w:rsidR="005D33A5" w:rsidRPr="00A02431">
        <w:rPr>
          <w:b/>
          <w:sz w:val="24"/>
          <w:lang w:val="en-US"/>
        </w:rPr>
        <w:t>t</w:t>
      </w:r>
      <w:r w:rsidR="00490C7C" w:rsidRPr="00A02431">
        <w:rPr>
          <w:b/>
          <w:sz w:val="24"/>
          <w:lang w:val="en-US"/>
        </w:rPr>
        <w:t xml:space="preserve"> </w:t>
      </w:r>
      <w:r w:rsidRPr="00A02431">
        <w:rPr>
          <w:b/>
          <w:sz w:val="24"/>
          <w:lang w:val="en-US"/>
        </w:rPr>
        <w:t>(cm)</w:t>
      </w:r>
    </w:p>
    <w:tbl>
      <w:tblPr>
        <w:tblStyle w:val="Tabelacomgrade"/>
        <w:tblW w:w="0" w:type="auto"/>
        <w:tblBorders>
          <w:left w:val="none" w:sz="0" w:space="0" w:color="auto"/>
          <w:right w:val="none" w:sz="0" w:space="0" w:color="auto"/>
          <w:insideH w:val="none" w:sz="0" w:space="0" w:color="auto"/>
          <w:insideV w:val="none" w:sz="0" w:space="0" w:color="auto"/>
        </w:tblBorders>
        <w:tblLook w:val="04A0"/>
      </w:tblPr>
      <w:tblGrid>
        <w:gridCol w:w="4261"/>
        <w:gridCol w:w="4243"/>
      </w:tblGrid>
      <w:tr w:rsidR="00120BCC" w:rsidTr="00120BCC">
        <w:tc>
          <w:tcPr>
            <w:tcW w:w="4261" w:type="dxa"/>
            <w:tcBorders>
              <w:top w:val="single" w:sz="4" w:space="0" w:color="auto"/>
              <w:bottom w:val="single" w:sz="4" w:space="0" w:color="auto"/>
            </w:tcBorders>
          </w:tcPr>
          <w:p w:rsidR="00120BCC" w:rsidRDefault="00120BCC" w:rsidP="00F84DFB">
            <w:pPr>
              <w:spacing w:line="480" w:lineRule="auto"/>
              <w:ind w:firstLine="0"/>
              <w:jc w:val="center"/>
              <w:rPr>
                <w:color w:val="000000"/>
                <w:sz w:val="24"/>
              </w:rPr>
            </w:pPr>
            <w:proofErr w:type="spellStart"/>
            <w:r>
              <w:rPr>
                <w:color w:val="000000"/>
                <w:sz w:val="24"/>
              </w:rPr>
              <w:t>Tr</w:t>
            </w:r>
            <w:r w:rsidR="00490C7C">
              <w:rPr>
                <w:color w:val="000000"/>
                <w:sz w:val="24"/>
              </w:rPr>
              <w:t>eatments</w:t>
            </w:r>
            <w:proofErr w:type="spellEnd"/>
          </w:p>
        </w:tc>
        <w:tc>
          <w:tcPr>
            <w:tcW w:w="4243" w:type="dxa"/>
            <w:tcBorders>
              <w:top w:val="single" w:sz="4" w:space="0" w:color="auto"/>
              <w:bottom w:val="single" w:sz="4" w:space="0" w:color="auto"/>
            </w:tcBorders>
          </w:tcPr>
          <w:p w:rsidR="00120BCC" w:rsidRDefault="00490C7C" w:rsidP="00F84DFB">
            <w:pPr>
              <w:spacing w:line="480" w:lineRule="auto"/>
              <w:ind w:firstLine="0"/>
              <w:jc w:val="center"/>
              <w:rPr>
                <w:color w:val="000000"/>
                <w:sz w:val="24"/>
              </w:rPr>
            </w:pPr>
            <w:proofErr w:type="spellStart"/>
            <w:r>
              <w:rPr>
                <w:color w:val="000000"/>
                <w:sz w:val="24"/>
              </w:rPr>
              <w:t>Heigh</w:t>
            </w:r>
            <w:r w:rsidR="005D33A5">
              <w:rPr>
                <w:color w:val="000000"/>
                <w:sz w:val="24"/>
              </w:rPr>
              <w:t>t</w:t>
            </w:r>
            <w:proofErr w:type="spellEnd"/>
            <w:r w:rsidR="00120BCC">
              <w:rPr>
                <w:color w:val="000000"/>
                <w:sz w:val="24"/>
              </w:rPr>
              <w:t xml:space="preserve"> (cm)</w:t>
            </w:r>
          </w:p>
        </w:tc>
      </w:tr>
      <w:tr w:rsidR="00120BCC" w:rsidTr="00120BCC">
        <w:tc>
          <w:tcPr>
            <w:tcW w:w="4261" w:type="dxa"/>
            <w:tcBorders>
              <w:top w:val="single" w:sz="4" w:space="0" w:color="auto"/>
            </w:tcBorders>
          </w:tcPr>
          <w:p w:rsidR="00120BCC" w:rsidRPr="00120BCC" w:rsidRDefault="00120BCC" w:rsidP="00F84DFB">
            <w:pPr>
              <w:spacing w:line="480" w:lineRule="auto"/>
              <w:ind w:firstLine="0"/>
              <w:jc w:val="center"/>
              <w:rPr>
                <w:i/>
                <w:iCs/>
                <w:color w:val="000000"/>
                <w:sz w:val="24"/>
              </w:rPr>
            </w:pPr>
            <w:proofErr w:type="spellStart"/>
            <w:r w:rsidRPr="00120BCC">
              <w:rPr>
                <w:i/>
                <w:iCs/>
                <w:color w:val="000000"/>
                <w:sz w:val="24"/>
              </w:rPr>
              <w:t>Crotalaria</w:t>
            </w:r>
            <w:proofErr w:type="spellEnd"/>
            <w:r w:rsidRPr="00120BCC">
              <w:rPr>
                <w:i/>
                <w:iCs/>
                <w:color w:val="000000"/>
                <w:sz w:val="24"/>
              </w:rPr>
              <w:t xml:space="preserve"> </w:t>
            </w:r>
            <w:proofErr w:type="spellStart"/>
            <w:r w:rsidRPr="00120BCC">
              <w:rPr>
                <w:i/>
                <w:iCs/>
                <w:color w:val="000000"/>
                <w:sz w:val="24"/>
              </w:rPr>
              <w:t>spectabilis</w:t>
            </w:r>
            <w:proofErr w:type="spellEnd"/>
          </w:p>
        </w:tc>
        <w:tc>
          <w:tcPr>
            <w:tcW w:w="4243" w:type="dxa"/>
            <w:tcBorders>
              <w:top w:val="single" w:sz="4" w:space="0" w:color="auto"/>
            </w:tcBorders>
          </w:tcPr>
          <w:p w:rsidR="00120BCC" w:rsidRDefault="00120BCC" w:rsidP="00F84DFB">
            <w:pPr>
              <w:spacing w:line="480" w:lineRule="auto"/>
              <w:ind w:firstLine="0"/>
              <w:jc w:val="center"/>
              <w:rPr>
                <w:color w:val="000000"/>
                <w:sz w:val="24"/>
              </w:rPr>
            </w:pPr>
            <w:r>
              <w:rPr>
                <w:color w:val="000000"/>
                <w:sz w:val="24"/>
              </w:rPr>
              <w:t>107 A</w:t>
            </w:r>
          </w:p>
        </w:tc>
      </w:tr>
      <w:tr w:rsidR="00120BCC" w:rsidTr="00120BCC">
        <w:tc>
          <w:tcPr>
            <w:tcW w:w="4261" w:type="dxa"/>
          </w:tcPr>
          <w:p w:rsidR="00120BCC" w:rsidRPr="00120BCC" w:rsidRDefault="00120BCC" w:rsidP="00F84DFB">
            <w:pPr>
              <w:spacing w:line="480" w:lineRule="auto"/>
              <w:ind w:firstLine="0"/>
              <w:jc w:val="center"/>
              <w:rPr>
                <w:i/>
                <w:iCs/>
                <w:color w:val="000000"/>
                <w:sz w:val="24"/>
              </w:rPr>
            </w:pPr>
            <w:proofErr w:type="spellStart"/>
            <w:r w:rsidRPr="00120BCC">
              <w:rPr>
                <w:i/>
                <w:iCs/>
                <w:color w:val="000000"/>
                <w:sz w:val="24"/>
              </w:rPr>
              <w:t>Crotalaria</w:t>
            </w:r>
            <w:proofErr w:type="spellEnd"/>
            <w:r w:rsidRPr="00120BCC">
              <w:rPr>
                <w:i/>
                <w:iCs/>
                <w:color w:val="000000"/>
                <w:sz w:val="24"/>
              </w:rPr>
              <w:t xml:space="preserve"> </w:t>
            </w:r>
            <w:proofErr w:type="spellStart"/>
            <w:r w:rsidRPr="00120BCC">
              <w:rPr>
                <w:i/>
                <w:iCs/>
                <w:color w:val="000000"/>
                <w:sz w:val="24"/>
              </w:rPr>
              <w:t>breviflora</w:t>
            </w:r>
            <w:proofErr w:type="spellEnd"/>
          </w:p>
        </w:tc>
        <w:tc>
          <w:tcPr>
            <w:tcW w:w="4243" w:type="dxa"/>
          </w:tcPr>
          <w:p w:rsidR="00120BCC" w:rsidRDefault="00120BCC" w:rsidP="00F84DFB">
            <w:pPr>
              <w:spacing w:line="480" w:lineRule="auto"/>
              <w:ind w:firstLine="0"/>
              <w:jc w:val="center"/>
              <w:rPr>
                <w:color w:val="000000"/>
                <w:sz w:val="24"/>
              </w:rPr>
            </w:pPr>
            <w:r>
              <w:rPr>
                <w:color w:val="000000"/>
                <w:sz w:val="24"/>
              </w:rPr>
              <w:t>102 B</w:t>
            </w:r>
          </w:p>
        </w:tc>
      </w:tr>
      <w:tr w:rsidR="00120BCC" w:rsidTr="00120BCC">
        <w:tc>
          <w:tcPr>
            <w:tcW w:w="4261" w:type="dxa"/>
          </w:tcPr>
          <w:p w:rsidR="00120BCC" w:rsidRPr="00120BCC" w:rsidRDefault="00120BCC" w:rsidP="00F84DFB">
            <w:pPr>
              <w:spacing w:line="480" w:lineRule="auto"/>
              <w:ind w:firstLine="0"/>
              <w:jc w:val="center"/>
              <w:rPr>
                <w:i/>
                <w:iCs/>
                <w:color w:val="000000"/>
                <w:sz w:val="24"/>
              </w:rPr>
            </w:pPr>
            <w:proofErr w:type="spellStart"/>
            <w:r w:rsidRPr="00120BCC">
              <w:rPr>
                <w:i/>
                <w:iCs/>
                <w:color w:val="000000"/>
                <w:sz w:val="24"/>
              </w:rPr>
              <w:t>Crotalaria</w:t>
            </w:r>
            <w:proofErr w:type="spellEnd"/>
            <w:r w:rsidRPr="00120BCC">
              <w:rPr>
                <w:i/>
                <w:iCs/>
                <w:color w:val="000000"/>
                <w:sz w:val="24"/>
              </w:rPr>
              <w:t xml:space="preserve"> </w:t>
            </w:r>
            <w:proofErr w:type="spellStart"/>
            <w:r>
              <w:rPr>
                <w:i/>
                <w:iCs/>
                <w:color w:val="000000"/>
                <w:sz w:val="24"/>
              </w:rPr>
              <w:t>j</w:t>
            </w:r>
            <w:r w:rsidRPr="00120BCC">
              <w:rPr>
                <w:i/>
                <w:iCs/>
                <w:color w:val="000000"/>
                <w:sz w:val="24"/>
              </w:rPr>
              <w:t>uncea</w:t>
            </w:r>
            <w:proofErr w:type="spellEnd"/>
          </w:p>
        </w:tc>
        <w:tc>
          <w:tcPr>
            <w:tcW w:w="4243" w:type="dxa"/>
          </w:tcPr>
          <w:p w:rsidR="00120BCC" w:rsidRDefault="00120BCC" w:rsidP="00F84DFB">
            <w:pPr>
              <w:spacing w:line="480" w:lineRule="auto"/>
              <w:ind w:firstLine="0"/>
              <w:jc w:val="center"/>
              <w:rPr>
                <w:color w:val="000000"/>
                <w:sz w:val="24"/>
              </w:rPr>
            </w:pPr>
            <w:r>
              <w:rPr>
                <w:color w:val="000000"/>
                <w:sz w:val="24"/>
              </w:rPr>
              <w:t>111 A</w:t>
            </w:r>
          </w:p>
        </w:tc>
      </w:tr>
      <w:tr w:rsidR="00120BCC" w:rsidTr="00120BCC">
        <w:tc>
          <w:tcPr>
            <w:tcW w:w="4261" w:type="dxa"/>
          </w:tcPr>
          <w:p w:rsidR="00120BCC" w:rsidRPr="00120BCC" w:rsidRDefault="00120BCC" w:rsidP="00F84DFB">
            <w:pPr>
              <w:spacing w:line="480" w:lineRule="auto"/>
              <w:ind w:firstLine="0"/>
              <w:jc w:val="center"/>
              <w:rPr>
                <w:i/>
                <w:iCs/>
                <w:color w:val="000000"/>
                <w:sz w:val="24"/>
              </w:rPr>
            </w:pPr>
            <w:proofErr w:type="spellStart"/>
            <w:r w:rsidRPr="00120BCC">
              <w:rPr>
                <w:i/>
                <w:iCs/>
                <w:color w:val="000000"/>
                <w:sz w:val="24"/>
              </w:rPr>
              <w:t>Crotalaria</w:t>
            </w:r>
            <w:proofErr w:type="spellEnd"/>
            <w:r w:rsidRPr="00120BCC">
              <w:rPr>
                <w:i/>
                <w:iCs/>
                <w:color w:val="000000"/>
                <w:sz w:val="24"/>
              </w:rPr>
              <w:t xml:space="preserve"> </w:t>
            </w:r>
            <w:proofErr w:type="spellStart"/>
            <w:r>
              <w:rPr>
                <w:i/>
                <w:iCs/>
                <w:color w:val="000000"/>
                <w:sz w:val="24"/>
              </w:rPr>
              <w:t>o</w:t>
            </w:r>
            <w:r w:rsidRPr="00120BCC">
              <w:rPr>
                <w:i/>
                <w:iCs/>
                <w:color w:val="000000"/>
                <w:sz w:val="24"/>
              </w:rPr>
              <w:t>roleucha</w:t>
            </w:r>
            <w:proofErr w:type="spellEnd"/>
          </w:p>
        </w:tc>
        <w:tc>
          <w:tcPr>
            <w:tcW w:w="4243" w:type="dxa"/>
          </w:tcPr>
          <w:p w:rsidR="00120BCC" w:rsidRDefault="00120BCC" w:rsidP="00F84DFB">
            <w:pPr>
              <w:spacing w:line="480" w:lineRule="auto"/>
              <w:ind w:firstLine="0"/>
              <w:jc w:val="center"/>
              <w:rPr>
                <w:color w:val="000000"/>
                <w:sz w:val="24"/>
              </w:rPr>
            </w:pPr>
            <w:r>
              <w:rPr>
                <w:color w:val="000000"/>
                <w:sz w:val="24"/>
              </w:rPr>
              <w:t>99 B</w:t>
            </w:r>
          </w:p>
        </w:tc>
      </w:tr>
      <w:tr w:rsidR="00120BCC" w:rsidTr="00120BCC">
        <w:tc>
          <w:tcPr>
            <w:tcW w:w="4261" w:type="dxa"/>
          </w:tcPr>
          <w:p w:rsidR="00120BCC" w:rsidRDefault="00601F90" w:rsidP="00F84DFB">
            <w:pPr>
              <w:spacing w:line="480" w:lineRule="auto"/>
              <w:ind w:firstLine="0"/>
              <w:jc w:val="center"/>
              <w:rPr>
                <w:color w:val="000000"/>
                <w:sz w:val="24"/>
              </w:rPr>
            </w:pPr>
            <w:proofErr w:type="spellStart"/>
            <w:r>
              <w:rPr>
                <w:color w:val="000000"/>
                <w:sz w:val="24"/>
              </w:rPr>
              <w:t>Control</w:t>
            </w:r>
            <w:proofErr w:type="spellEnd"/>
          </w:p>
        </w:tc>
        <w:tc>
          <w:tcPr>
            <w:tcW w:w="4243" w:type="dxa"/>
          </w:tcPr>
          <w:p w:rsidR="00120BCC" w:rsidRDefault="00120BCC" w:rsidP="00F84DFB">
            <w:pPr>
              <w:spacing w:line="480" w:lineRule="auto"/>
              <w:ind w:firstLine="0"/>
              <w:jc w:val="center"/>
              <w:rPr>
                <w:color w:val="000000"/>
                <w:sz w:val="24"/>
              </w:rPr>
            </w:pPr>
            <w:r>
              <w:rPr>
                <w:color w:val="000000"/>
                <w:sz w:val="24"/>
              </w:rPr>
              <w:t>88 C</w:t>
            </w:r>
          </w:p>
        </w:tc>
      </w:tr>
    </w:tbl>
    <w:p w:rsidR="00490C7C" w:rsidRPr="00396D9D" w:rsidRDefault="00490C7C" w:rsidP="00F84DFB">
      <w:pPr>
        <w:spacing w:line="480" w:lineRule="auto"/>
        <w:ind w:firstLine="0"/>
        <w:jc w:val="left"/>
        <w:rPr>
          <w:szCs w:val="20"/>
          <w:lang w:val="en-US"/>
        </w:rPr>
      </w:pPr>
      <w:r w:rsidRPr="00F65B8D">
        <w:rPr>
          <w:szCs w:val="20"/>
          <w:lang w:val="en-US"/>
        </w:rPr>
        <w:t>*</w:t>
      </w:r>
      <w:r w:rsidR="005D33A5">
        <w:rPr>
          <w:szCs w:val="20"/>
          <w:lang w:val="en-US"/>
        </w:rPr>
        <w:t>Averages</w:t>
      </w:r>
      <w:r w:rsidR="005D33A5" w:rsidRPr="00396D9D">
        <w:rPr>
          <w:szCs w:val="20"/>
          <w:lang w:val="en-US"/>
        </w:rPr>
        <w:t xml:space="preserve"> </w:t>
      </w:r>
      <w:r w:rsidRPr="00396D9D">
        <w:rPr>
          <w:szCs w:val="20"/>
          <w:lang w:val="en-US"/>
        </w:rPr>
        <w:t>followed by the same letters in the column do not differ statistically from each other by the Scott Knott test at 5% probability.</w:t>
      </w:r>
    </w:p>
    <w:p w:rsidR="00120BCC" w:rsidRPr="00490C7C" w:rsidRDefault="00120BCC" w:rsidP="00F84DFB">
      <w:pPr>
        <w:spacing w:line="480" w:lineRule="auto"/>
        <w:ind w:firstLine="0"/>
        <w:jc w:val="left"/>
        <w:rPr>
          <w:sz w:val="24"/>
          <w:lang w:val="en-US"/>
        </w:rPr>
      </w:pPr>
    </w:p>
    <w:p w:rsidR="004F589E" w:rsidRDefault="00CF6711" w:rsidP="00F84DFB">
      <w:pPr>
        <w:spacing w:line="480" w:lineRule="auto"/>
        <w:ind w:firstLine="0"/>
        <w:rPr>
          <w:sz w:val="24"/>
          <w:lang w:val="en-US"/>
        </w:rPr>
      </w:pPr>
      <w:r w:rsidRPr="00490C7C">
        <w:rPr>
          <w:sz w:val="24"/>
          <w:lang w:val="en-US"/>
        </w:rPr>
        <w:tab/>
      </w:r>
      <w:r w:rsidR="00490C7C" w:rsidRPr="00490C7C">
        <w:rPr>
          <w:sz w:val="24"/>
          <w:lang w:val="en-US"/>
        </w:rPr>
        <w:t xml:space="preserve">The increase in the </w:t>
      </w:r>
      <w:r w:rsidR="005D33A5" w:rsidRPr="00490C7C">
        <w:rPr>
          <w:sz w:val="24"/>
          <w:lang w:val="en-US"/>
        </w:rPr>
        <w:t xml:space="preserve">plants </w:t>
      </w:r>
      <w:r w:rsidR="00490C7C" w:rsidRPr="00490C7C">
        <w:rPr>
          <w:sz w:val="24"/>
          <w:lang w:val="en-US"/>
        </w:rPr>
        <w:t xml:space="preserve">average height , when subjected to shading, may be related to the fact that the plants lengthen the stem to avoid the low irradiance found in the environment (Taiz &amp; Zeiger, 2004). According to </w:t>
      </w:r>
      <w:proofErr w:type="spellStart"/>
      <w:r w:rsidR="00490C7C" w:rsidRPr="00490C7C">
        <w:rPr>
          <w:sz w:val="24"/>
          <w:lang w:val="en-US"/>
        </w:rPr>
        <w:t>Tatagiba</w:t>
      </w:r>
      <w:proofErr w:type="spellEnd"/>
      <w:r w:rsidR="00490C7C" w:rsidRPr="00490C7C">
        <w:rPr>
          <w:sz w:val="24"/>
          <w:lang w:val="en-US"/>
        </w:rPr>
        <w:t xml:space="preserve"> et al. (2010), shading induces plants to allocate most of their resources to grow in height by lengthening the internodes in search of light, inducing to etiolation. The same authors found that shading influenced seedling height, and higher shading levels provided greater height growth.</w:t>
      </w:r>
    </w:p>
    <w:p w:rsidR="00490C7C" w:rsidRDefault="00490C7C" w:rsidP="00E41725">
      <w:pPr>
        <w:spacing w:line="480" w:lineRule="auto"/>
        <w:ind w:firstLine="708"/>
        <w:rPr>
          <w:sz w:val="24"/>
          <w:lang w:val="en-US"/>
        </w:rPr>
      </w:pPr>
      <w:r w:rsidRPr="00490C7C">
        <w:rPr>
          <w:sz w:val="24"/>
          <w:lang w:val="en-US"/>
        </w:rPr>
        <w:t xml:space="preserve">Braun et al. (2007), also found higher growth in </w:t>
      </w:r>
      <w:proofErr w:type="spellStart"/>
      <w:r w:rsidRPr="00490C7C">
        <w:rPr>
          <w:sz w:val="24"/>
          <w:lang w:val="en-US"/>
        </w:rPr>
        <w:t>conilon</w:t>
      </w:r>
      <w:proofErr w:type="spellEnd"/>
      <w:r w:rsidRPr="00490C7C">
        <w:rPr>
          <w:sz w:val="24"/>
          <w:lang w:val="en-US"/>
        </w:rPr>
        <w:t xml:space="preserve"> coffee seedlings at 50 and 75% shade compared to plants maintained at 30% shade and full sun. Franco Junior &amp; Florentino (2019), found a positive effect on the shade treatments, and the treatments with crotalaria and </w:t>
      </w:r>
      <w:proofErr w:type="spellStart"/>
      <w:r w:rsidRPr="00490C7C">
        <w:rPr>
          <w:sz w:val="24"/>
          <w:lang w:val="en-US"/>
        </w:rPr>
        <w:t>guandu</w:t>
      </w:r>
      <w:proofErr w:type="spellEnd"/>
      <w:r w:rsidRPr="00490C7C">
        <w:rPr>
          <w:sz w:val="24"/>
          <w:lang w:val="en-US"/>
        </w:rPr>
        <w:t xml:space="preserve"> presented the highest plant height, being on average 35% higher than th</w:t>
      </w:r>
      <w:r w:rsidR="00E41725">
        <w:rPr>
          <w:sz w:val="24"/>
          <w:lang w:val="en-US"/>
        </w:rPr>
        <w:t xml:space="preserve">e control treatment (full sun). </w:t>
      </w:r>
      <w:r w:rsidRPr="00490C7C">
        <w:rPr>
          <w:sz w:val="24"/>
          <w:lang w:val="en-US"/>
        </w:rPr>
        <w:t xml:space="preserve">According to </w:t>
      </w:r>
      <w:proofErr w:type="spellStart"/>
      <w:r w:rsidRPr="00490C7C">
        <w:rPr>
          <w:sz w:val="24"/>
          <w:lang w:val="en-US"/>
        </w:rPr>
        <w:t>Morais</w:t>
      </w:r>
      <w:proofErr w:type="spellEnd"/>
      <w:r w:rsidRPr="00490C7C">
        <w:rPr>
          <w:sz w:val="24"/>
          <w:lang w:val="en-US"/>
        </w:rPr>
        <w:t xml:space="preserve"> et al. (2003), the accentuated growth is a mechanism called etiolation, to optimize the light capture.</w:t>
      </w:r>
    </w:p>
    <w:p w:rsidR="00490C7C" w:rsidRPr="00E41725" w:rsidRDefault="00723D0C" w:rsidP="008C4396">
      <w:pPr>
        <w:spacing w:line="480" w:lineRule="auto"/>
        <w:ind w:firstLine="0"/>
        <w:rPr>
          <w:sz w:val="24"/>
          <w:lang w:val="en-US"/>
        </w:rPr>
      </w:pPr>
      <w:r w:rsidRPr="00CE3FFA">
        <w:rPr>
          <w:sz w:val="24"/>
          <w:lang w:val="en-US"/>
        </w:rPr>
        <w:lastRenderedPageBreak/>
        <w:tab/>
      </w:r>
      <w:r w:rsidR="00490C7C" w:rsidRPr="00490C7C">
        <w:rPr>
          <w:sz w:val="24"/>
          <w:lang w:val="en-US"/>
        </w:rPr>
        <w:t xml:space="preserve">The plagiotropic branches, which are the lateral and productive branches of the plant, when associated with different species of crotalaria presented higher values of average length and number of internodes when compared to the control (Table 3). According to </w:t>
      </w:r>
      <w:proofErr w:type="spellStart"/>
      <w:r w:rsidR="00490C7C" w:rsidRPr="00490C7C">
        <w:rPr>
          <w:sz w:val="24"/>
          <w:lang w:val="en-US"/>
        </w:rPr>
        <w:t>Pezzopane</w:t>
      </w:r>
      <w:proofErr w:type="spellEnd"/>
      <w:r w:rsidR="00490C7C" w:rsidRPr="00490C7C">
        <w:rPr>
          <w:sz w:val="24"/>
          <w:lang w:val="en-US"/>
        </w:rPr>
        <w:t xml:space="preserve"> et al. (2003), shading causes changes in plant physiology promoting greater branch growth. The number of plagiotropic branch internodes is a good indicator of the number of productive nodes in a plant (Freitas et al. </w:t>
      </w:r>
      <w:r w:rsidR="00490C7C" w:rsidRPr="00601F90">
        <w:rPr>
          <w:sz w:val="24"/>
          <w:lang w:val="en-US"/>
        </w:rPr>
        <w:t>(2007).</w:t>
      </w:r>
    </w:p>
    <w:p w:rsidR="004F589E" w:rsidRPr="004F589E" w:rsidRDefault="004F589E" w:rsidP="008C4396">
      <w:pPr>
        <w:spacing w:line="480" w:lineRule="auto"/>
        <w:ind w:firstLine="0"/>
        <w:rPr>
          <w:color w:val="FF0000"/>
          <w:sz w:val="24"/>
          <w:lang w:val="en-US"/>
        </w:rPr>
      </w:pPr>
    </w:p>
    <w:p w:rsidR="00120BCC" w:rsidRPr="00A02431" w:rsidRDefault="00120BCC" w:rsidP="00E41725">
      <w:pPr>
        <w:spacing w:line="360" w:lineRule="auto"/>
        <w:ind w:firstLine="0"/>
        <w:rPr>
          <w:b/>
          <w:color w:val="000000"/>
          <w:sz w:val="24"/>
          <w:lang w:val="en-US"/>
        </w:rPr>
      </w:pPr>
      <w:r w:rsidRPr="00A02431">
        <w:rPr>
          <w:b/>
          <w:color w:val="000000"/>
          <w:sz w:val="24"/>
          <w:lang w:val="en-US"/>
        </w:rPr>
        <w:t>Tab</w:t>
      </w:r>
      <w:r w:rsidR="006143B2" w:rsidRPr="00A02431">
        <w:rPr>
          <w:b/>
          <w:color w:val="000000"/>
          <w:sz w:val="24"/>
          <w:lang w:val="en-US"/>
        </w:rPr>
        <w:t>le</w:t>
      </w:r>
      <w:r w:rsidRPr="00A02431">
        <w:rPr>
          <w:b/>
          <w:color w:val="000000"/>
          <w:sz w:val="24"/>
          <w:lang w:val="en-US"/>
        </w:rPr>
        <w:t xml:space="preserve"> 3: </w:t>
      </w:r>
      <w:r w:rsidR="00563E24" w:rsidRPr="00A02431">
        <w:rPr>
          <w:b/>
          <w:color w:val="000000"/>
          <w:sz w:val="24"/>
          <w:lang w:val="en-US"/>
        </w:rPr>
        <w:t>The average length of plagiotropic branches and number of internodes of plagiotropic branches of coffee at 50cm of soil.</w:t>
      </w:r>
    </w:p>
    <w:tbl>
      <w:tblPr>
        <w:tblStyle w:val="Tabelacomgrade"/>
        <w:tblW w:w="5000" w:type="pct"/>
        <w:tblBorders>
          <w:left w:val="none" w:sz="0" w:space="0" w:color="auto"/>
          <w:right w:val="none" w:sz="0" w:space="0" w:color="auto"/>
          <w:insideH w:val="none" w:sz="0" w:space="0" w:color="auto"/>
          <w:insideV w:val="none" w:sz="0" w:space="0" w:color="auto"/>
        </w:tblBorders>
        <w:tblLook w:val="04A0"/>
      </w:tblPr>
      <w:tblGrid>
        <w:gridCol w:w="2375"/>
        <w:gridCol w:w="3139"/>
        <w:gridCol w:w="3549"/>
        <w:gridCol w:w="223"/>
      </w:tblGrid>
      <w:tr w:rsidR="009D286D" w:rsidRPr="00CE3FFA" w:rsidTr="00E41725">
        <w:trPr>
          <w:trHeight w:val="830"/>
        </w:trPr>
        <w:tc>
          <w:tcPr>
            <w:tcW w:w="1279" w:type="pct"/>
            <w:tcBorders>
              <w:top w:val="single" w:sz="4" w:space="0" w:color="auto"/>
              <w:bottom w:val="single" w:sz="4" w:space="0" w:color="auto"/>
            </w:tcBorders>
          </w:tcPr>
          <w:p w:rsidR="009D286D" w:rsidRDefault="009D286D" w:rsidP="00E41725">
            <w:pPr>
              <w:spacing w:line="360" w:lineRule="auto"/>
              <w:ind w:firstLine="0"/>
              <w:jc w:val="center"/>
              <w:rPr>
                <w:color w:val="000000"/>
                <w:sz w:val="24"/>
              </w:rPr>
            </w:pPr>
            <w:proofErr w:type="spellStart"/>
            <w:r>
              <w:rPr>
                <w:color w:val="000000"/>
                <w:sz w:val="24"/>
              </w:rPr>
              <w:t>Tr</w:t>
            </w:r>
            <w:r w:rsidR="00563E24">
              <w:rPr>
                <w:color w:val="000000"/>
                <w:sz w:val="24"/>
              </w:rPr>
              <w:t>eatments</w:t>
            </w:r>
            <w:proofErr w:type="spellEnd"/>
          </w:p>
        </w:tc>
        <w:tc>
          <w:tcPr>
            <w:tcW w:w="1690" w:type="pct"/>
            <w:tcBorders>
              <w:top w:val="single" w:sz="4" w:space="0" w:color="auto"/>
              <w:bottom w:val="single" w:sz="4" w:space="0" w:color="auto"/>
            </w:tcBorders>
          </w:tcPr>
          <w:p w:rsidR="009D286D" w:rsidRPr="00563E24" w:rsidRDefault="00563E24" w:rsidP="00E41725">
            <w:pPr>
              <w:spacing w:line="360" w:lineRule="auto"/>
              <w:ind w:firstLine="0"/>
              <w:jc w:val="center"/>
              <w:rPr>
                <w:color w:val="000000"/>
                <w:sz w:val="24"/>
                <w:lang w:val="en-US"/>
              </w:rPr>
            </w:pPr>
            <w:r>
              <w:rPr>
                <w:color w:val="000000"/>
                <w:sz w:val="24"/>
                <w:lang w:val="en-US"/>
              </w:rPr>
              <w:t>A</w:t>
            </w:r>
            <w:r w:rsidRPr="00563E24">
              <w:rPr>
                <w:color w:val="000000"/>
                <w:sz w:val="24"/>
                <w:lang w:val="en-US"/>
              </w:rPr>
              <w:t xml:space="preserve">verage length of plagiotropic branches </w:t>
            </w:r>
            <w:r w:rsidR="009D286D" w:rsidRPr="00563E24">
              <w:rPr>
                <w:color w:val="000000"/>
                <w:sz w:val="24"/>
                <w:lang w:val="en-US"/>
              </w:rPr>
              <w:t>(cm)</w:t>
            </w:r>
          </w:p>
        </w:tc>
        <w:tc>
          <w:tcPr>
            <w:tcW w:w="1911" w:type="pct"/>
            <w:tcBorders>
              <w:top w:val="single" w:sz="4" w:space="0" w:color="auto"/>
              <w:bottom w:val="single" w:sz="4" w:space="0" w:color="auto"/>
            </w:tcBorders>
          </w:tcPr>
          <w:p w:rsidR="009D286D" w:rsidRPr="00563E24" w:rsidRDefault="00563E24" w:rsidP="00E41725">
            <w:pPr>
              <w:spacing w:line="360" w:lineRule="auto"/>
              <w:ind w:firstLine="0"/>
              <w:jc w:val="center"/>
              <w:rPr>
                <w:color w:val="000000"/>
                <w:sz w:val="24"/>
                <w:lang w:val="en-US"/>
              </w:rPr>
            </w:pPr>
            <w:r>
              <w:rPr>
                <w:color w:val="000000"/>
                <w:sz w:val="24"/>
                <w:lang w:val="en-US"/>
              </w:rPr>
              <w:t>N</w:t>
            </w:r>
            <w:r w:rsidRPr="00563E24">
              <w:rPr>
                <w:color w:val="000000"/>
                <w:sz w:val="24"/>
                <w:lang w:val="en-US"/>
              </w:rPr>
              <w:t>umber of internodes of plagiotropic branches</w:t>
            </w:r>
          </w:p>
        </w:tc>
        <w:tc>
          <w:tcPr>
            <w:tcW w:w="120" w:type="pct"/>
            <w:tcBorders>
              <w:top w:val="single" w:sz="4" w:space="0" w:color="auto"/>
              <w:bottom w:val="single" w:sz="4" w:space="0" w:color="auto"/>
            </w:tcBorders>
          </w:tcPr>
          <w:p w:rsidR="009D286D" w:rsidRPr="00563E24" w:rsidRDefault="009D286D" w:rsidP="00F84DFB">
            <w:pPr>
              <w:spacing w:line="480" w:lineRule="auto"/>
              <w:ind w:firstLine="0"/>
              <w:jc w:val="center"/>
              <w:rPr>
                <w:color w:val="000000"/>
                <w:sz w:val="24"/>
                <w:lang w:val="en-US"/>
              </w:rPr>
            </w:pPr>
          </w:p>
        </w:tc>
      </w:tr>
      <w:tr w:rsidR="009D286D" w:rsidTr="00563E24">
        <w:trPr>
          <w:trHeight w:val="536"/>
        </w:trPr>
        <w:tc>
          <w:tcPr>
            <w:tcW w:w="1279" w:type="pct"/>
            <w:tcBorders>
              <w:top w:val="single" w:sz="4" w:space="0" w:color="auto"/>
            </w:tcBorders>
          </w:tcPr>
          <w:p w:rsidR="009D286D" w:rsidRPr="00120BCC" w:rsidRDefault="009D286D" w:rsidP="00F84DFB">
            <w:pPr>
              <w:spacing w:line="480" w:lineRule="auto"/>
              <w:ind w:firstLine="0"/>
              <w:jc w:val="center"/>
              <w:rPr>
                <w:i/>
                <w:iCs/>
                <w:color w:val="000000"/>
                <w:sz w:val="24"/>
              </w:rPr>
            </w:pPr>
            <w:proofErr w:type="spellStart"/>
            <w:r w:rsidRPr="00120BCC">
              <w:rPr>
                <w:i/>
                <w:iCs/>
                <w:color w:val="000000"/>
                <w:sz w:val="24"/>
              </w:rPr>
              <w:t>Crotalaria</w:t>
            </w:r>
            <w:proofErr w:type="spellEnd"/>
            <w:r w:rsidRPr="00120BCC">
              <w:rPr>
                <w:i/>
                <w:iCs/>
                <w:color w:val="000000"/>
                <w:sz w:val="24"/>
              </w:rPr>
              <w:t xml:space="preserve"> </w:t>
            </w:r>
            <w:proofErr w:type="spellStart"/>
            <w:r w:rsidRPr="00120BCC">
              <w:rPr>
                <w:i/>
                <w:iCs/>
                <w:color w:val="000000"/>
                <w:sz w:val="24"/>
              </w:rPr>
              <w:t>spectabilis</w:t>
            </w:r>
            <w:proofErr w:type="spellEnd"/>
          </w:p>
        </w:tc>
        <w:tc>
          <w:tcPr>
            <w:tcW w:w="1690" w:type="pct"/>
            <w:tcBorders>
              <w:top w:val="single" w:sz="4" w:space="0" w:color="auto"/>
            </w:tcBorders>
          </w:tcPr>
          <w:p w:rsidR="009D286D" w:rsidRDefault="009D286D" w:rsidP="00F84DFB">
            <w:pPr>
              <w:spacing w:line="480" w:lineRule="auto"/>
              <w:ind w:firstLine="0"/>
              <w:jc w:val="center"/>
              <w:rPr>
                <w:color w:val="000000"/>
                <w:sz w:val="24"/>
              </w:rPr>
            </w:pPr>
            <w:r>
              <w:rPr>
                <w:color w:val="000000"/>
                <w:sz w:val="24"/>
              </w:rPr>
              <w:t>98 A</w:t>
            </w:r>
          </w:p>
        </w:tc>
        <w:tc>
          <w:tcPr>
            <w:tcW w:w="1911" w:type="pct"/>
            <w:tcBorders>
              <w:top w:val="single" w:sz="4" w:space="0" w:color="auto"/>
            </w:tcBorders>
          </w:tcPr>
          <w:p w:rsidR="009D286D" w:rsidRDefault="009D286D" w:rsidP="00F84DFB">
            <w:pPr>
              <w:spacing w:line="480" w:lineRule="auto"/>
              <w:ind w:firstLine="0"/>
              <w:jc w:val="center"/>
              <w:rPr>
                <w:color w:val="000000"/>
                <w:sz w:val="24"/>
              </w:rPr>
            </w:pPr>
            <w:r w:rsidRPr="00EE5565">
              <w:rPr>
                <w:color w:val="000000"/>
                <w:sz w:val="24"/>
              </w:rPr>
              <w:t>11</w:t>
            </w:r>
            <w:r w:rsidR="00382929">
              <w:rPr>
                <w:color w:val="000000"/>
                <w:sz w:val="24"/>
              </w:rPr>
              <w:t>.</w:t>
            </w:r>
            <w:r w:rsidRPr="00EE5565">
              <w:rPr>
                <w:color w:val="000000"/>
                <w:sz w:val="24"/>
              </w:rPr>
              <w:t>1</w:t>
            </w:r>
            <w:r w:rsidR="00563E24">
              <w:rPr>
                <w:color w:val="000000"/>
                <w:sz w:val="24"/>
              </w:rPr>
              <w:t xml:space="preserve"> </w:t>
            </w:r>
            <w:r w:rsidRPr="00EE5565">
              <w:rPr>
                <w:color w:val="000000"/>
                <w:sz w:val="24"/>
              </w:rPr>
              <w:t>A</w:t>
            </w:r>
          </w:p>
        </w:tc>
        <w:tc>
          <w:tcPr>
            <w:tcW w:w="120" w:type="pct"/>
            <w:tcBorders>
              <w:top w:val="single" w:sz="4" w:space="0" w:color="auto"/>
            </w:tcBorders>
          </w:tcPr>
          <w:p w:rsidR="009D286D" w:rsidRDefault="009D286D" w:rsidP="00F84DFB">
            <w:pPr>
              <w:spacing w:line="480" w:lineRule="auto"/>
              <w:ind w:firstLine="0"/>
              <w:jc w:val="center"/>
              <w:rPr>
                <w:color w:val="000000"/>
                <w:sz w:val="24"/>
              </w:rPr>
            </w:pPr>
          </w:p>
        </w:tc>
      </w:tr>
      <w:tr w:rsidR="009D286D" w:rsidTr="00563E24">
        <w:trPr>
          <w:trHeight w:val="521"/>
        </w:trPr>
        <w:tc>
          <w:tcPr>
            <w:tcW w:w="1279" w:type="pct"/>
          </w:tcPr>
          <w:p w:rsidR="009D286D" w:rsidRPr="00120BCC" w:rsidRDefault="009D286D" w:rsidP="00F84DFB">
            <w:pPr>
              <w:spacing w:line="480" w:lineRule="auto"/>
              <w:ind w:firstLine="0"/>
              <w:jc w:val="center"/>
              <w:rPr>
                <w:i/>
                <w:iCs/>
                <w:color w:val="000000"/>
                <w:sz w:val="24"/>
              </w:rPr>
            </w:pPr>
            <w:proofErr w:type="spellStart"/>
            <w:r w:rsidRPr="00120BCC">
              <w:rPr>
                <w:i/>
                <w:iCs/>
                <w:color w:val="000000"/>
                <w:sz w:val="24"/>
              </w:rPr>
              <w:t>Crotalaria</w:t>
            </w:r>
            <w:proofErr w:type="spellEnd"/>
            <w:r w:rsidRPr="00120BCC">
              <w:rPr>
                <w:i/>
                <w:iCs/>
                <w:color w:val="000000"/>
                <w:sz w:val="24"/>
              </w:rPr>
              <w:t xml:space="preserve"> </w:t>
            </w:r>
            <w:proofErr w:type="spellStart"/>
            <w:r w:rsidRPr="00120BCC">
              <w:rPr>
                <w:i/>
                <w:iCs/>
                <w:color w:val="000000"/>
                <w:sz w:val="24"/>
              </w:rPr>
              <w:t>breviflora</w:t>
            </w:r>
            <w:proofErr w:type="spellEnd"/>
          </w:p>
        </w:tc>
        <w:tc>
          <w:tcPr>
            <w:tcW w:w="1690" w:type="pct"/>
          </w:tcPr>
          <w:p w:rsidR="009D286D" w:rsidRDefault="009D286D" w:rsidP="00F84DFB">
            <w:pPr>
              <w:spacing w:line="480" w:lineRule="auto"/>
              <w:ind w:firstLine="0"/>
              <w:jc w:val="center"/>
              <w:rPr>
                <w:color w:val="000000"/>
                <w:sz w:val="24"/>
              </w:rPr>
            </w:pPr>
            <w:r>
              <w:rPr>
                <w:color w:val="000000"/>
                <w:sz w:val="24"/>
              </w:rPr>
              <w:t>92 A</w:t>
            </w:r>
          </w:p>
        </w:tc>
        <w:tc>
          <w:tcPr>
            <w:tcW w:w="1911" w:type="pct"/>
          </w:tcPr>
          <w:p w:rsidR="009D286D" w:rsidRDefault="009D286D" w:rsidP="00F84DFB">
            <w:pPr>
              <w:spacing w:line="480" w:lineRule="auto"/>
              <w:ind w:firstLine="0"/>
              <w:jc w:val="center"/>
              <w:rPr>
                <w:color w:val="000000"/>
                <w:sz w:val="24"/>
              </w:rPr>
            </w:pPr>
            <w:r w:rsidRPr="00EE5565">
              <w:rPr>
                <w:color w:val="000000"/>
                <w:sz w:val="24"/>
              </w:rPr>
              <w:t>9</w:t>
            </w:r>
            <w:r w:rsidR="00382929">
              <w:rPr>
                <w:color w:val="000000"/>
                <w:sz w:val="24"/>
              </w:rPr>
              <w:t>.</w:t>
            </w:r>
            <w:r w:rsidRPr="00EE5565">
              <w:rPr>
                <w:color w:val="000000"/>
                <w:sz w:val="24"/>
              </w:rPr>
              <w:t>3  A</w:t>
            </w:r>
          </w:p>
        </w:tc>
        <w:tc>
          <w:tcPr>
            <w:tcW w:w="120" w:type="pct"/>
          </w:tcPr>
          <w:p w:rsidR="009D286D" w:rsidRDefault="009D286D" w:rsidP="00F84DFB">
            <w:pPr>
              <w:spacing w:line="480" w:lineRule="auto"/>
              <w:ind w:firstLine="0"/>
              <w:jc w:val="center"/>
              <w:rPr>
                <w:color w:val="000000"/>
                <w:sz w:val="24"/>
              </w:rPr>
            </w:pPr>
          </w:p>
        </w:tc>
      </w:tr>
      <w:tr w:rsidR="009D286D" w:rsidTr="00563E24">
        <w:trPr>
          <w:trHeight w:val="536"/>
        </w:trPr>
        <w:tc>
          <w:tcPr>
            <w:tcW w:w="1279" w:type="pct"/>
          </w:tcPr>
          <w:p w:rsidR="009D286D" w:rsidRPr="00120BCC" w:rsidRDefault="009D286D" w:rsidP="00F84DFB">
            <w:pPr>
              <w:spacing w:line="480" w:lineRule="auto"/>
              <w:ind w:firstLine="0"/>
              <w:jc w:val="center"/>
              <w:rPr>
                <w:i/>
                <w:iCs/>
                <w:color w:val="000000"/>
                <w:sz w:val="24"/>
              </w:rPr>
            </w:pPr>
            <w:proofErr w:type="spellStart"/>
            <w:r w:rsidRPr="00120BCC">
              <w:rPr>
                <w:i/>
                <w:iCs/>
                <w:color w:val="000000"/>
                <w:sz w:val="24"/>
              </w:rPr>
              <w:t>Crotalaria</w:t>
            </w:r>
            <w:proofErr w:type="spellEnd"/>
            <w:r w:rsidRPr="00120BCC">
              <w:rPr>
                <w:i/>
                <w:iCs/>
                <w:color w:val="000000"/>
                <w:sz w:val="24"/>
              </w:rPr>
              <w:t xml:space="preserve"> </w:t>
            </w:r>
            <w:proofErr w:type="spellStart"/>
            <w:r>
              <w:rPr>
                <w:i/>
                <w:iCs/>
                <w:color w:val="000000"/>
                <w:sz w:val="24"/>
              </w:rPr>
              <w:t>j</w:t>
            </w:r>
            <w:r w:rsidRPr="00120BCC">
              <w:rPr>
                <w:i/>
                <w:iCs/>
                <w:color w:val="000000"/>
                <w:sz w:val="24"/>
              </w:rPr>
              <w:t>uncea</w:t>
            </w:r>
            <w:proofErr w:type="spellEnd"/>
          </w:p>
        </w:tc>
        <w:tc>
          <w:tcPr>
            <w:tcW w:w="1690" w:type="pct"/>
          </w:tcPr>
          <w:p w:rsidR="009D286D" w:rsidRDefault="009D286D" w:rsidP="00F84DFB">
            <w:pPr>
              <w:spacing w:line="480" w:lineRule="auto"/>
              <w:ind w:firstLine="0"/>
              <w:jc w:val="center"/>
              <w:rPr>
                <w:color w:val="000000"/>
                <w:sz w:val="24"/>
              </w:rPr>
            </w:pPr>
            <w:r>
              <w:rPr>
                <w:color w:val="000000"/>
                <w:sz w:val="24"/>
              </w:rPr>
              <w:t>99 A</w:t>
            </w:r>
          </w:p>
        </w:tc>
        <w:tc>
          <w:tcPr>
            <w:tcW w:w="1911" w:type="pct"/>
          </w:tcPr>
          <w:p w:rsidR="009D286D" w:rsidRDefault="009D286D" w:rsidP="00F84DFB">
            <w:pPr>
              <w:spacing w:line="480" w:lineRule="auto"/>
              <w:ind w:firstLine="0"/>
              <w:jc w:val="center"/>
              <w:rPr>
                <w:color w:val="000000"/>
                <w:sz w:val="24"/>
              </w:rPr>
            </w:pPr>
            <w:r w:rsidRPr="00EE5565">
              <w:rPr>
                <w:color w:val="000000"/>
                <w:sz w:val="24"/>
              </w:rPr>
              <w:t>11</w:t>
            </w:r>
            <w:r w:rsidR="00382929">
              <w:rPr>
                <w:color w:val="000000"/>
                <w:sz w:val="24"/>
              </w:rPr>
              <w:t>.</w:t>
            </w:r>
            <w:r w:rsidRPr="00EE5565">
              <w:rPr>
                <w:color w:val="000000"/>
                <w:sz w:val="24"/>
              </w:rPr>
              <w:t>8 A</w:t>
            </w:r>
          </w:p>
        </w:tc>
        <w:tc>
          <w:tcPr>
            <w:tcW w:w="120" w:type="pct"/>
          </w:tcPr>
          <w:p w:rsidR="009D286D" w:rsidRDefault="009D286D" w:rsidP="00F84DFB">
            <w:pPr>
              <w:spacing w:line="480" w:lineRule="auto"/>
              <w:ind w:firstLine="0"/>
              <w:jc w:val="center"/>
              <w:rPr>
                <w:color w:val="000000"/>
                <w:sz w:val="24"/>
              </w:rPr>
            </w:pPr>
          </w:p>
        </w:tc>
      </w:tr>
      <w:tr w:rsidR="009D286D" w:rsidTr="00563E24">
        <w:trPr>
          <w:trHeight w:val="536"/>
        </w:trPr>
        <w:tc>
          <w:tcPr>
            <w:tcW w:w="1279" w:type="pct"/>
          </w:tcPr>
          <w:p w:rsidR="009D286D" w:rsidRPr="00120BCC" w:rsidRDefault="009D286D" w:rsidP="00F84DFB">
            <w:pPr>
              <w:spacing w:line="480" w:lineRule="auto"/>
              <w:ind w:firstLine="0"/>
              <w:jc w:val="center"/>
              <w:rPr>
                <w:i/>
                <w:iCs/>
                <w:color w:val="000000"/>
                <w:sz w:val="24"/>
              </w:rPr>
            </w:pPr>
            <w:proofErr w:type="spellStart"/>
            <w:r w:rsidRPr="00120BCC">
              <w:rPr>
                <w:i/>
                <w:iCs/>
                <w:color w:val="000000"/>
                <w:sz w:val="24"/>
              </w:rPr>
              <w:t>Crotalaria</w:t>
            </w:r>
            <w:proofErr w:type="spellEnd"/>
            <w:r w:rsidRPr="00120BCC">
              <w:rPr>
                <w:i/>
                <w:iCs/>
                <w:color w:val="000000"/>
                <w:sz w:val="24"/>
              </w:rPr>
              <w:t xml:space="preserve"> </w:t>
            </w:r>
            <w:proofErr w:type="spellStart"/>
            <w:r>
              <w:rPr>
                <w:i/>
                <w:iCs/>
                <w:color w:val="000000"/>
                <w:sz w:val="24"/>
              </w:rPr>
              <w:t>o</w:t>
            </w:r>
            <w:r w:rsidRPr="00120BCC">
              <w:rPr>
                <w:i/>
                <w:iCs/>
                <w:color w:val="000000"/>
                <w:sz w:val="24"/>
              </w:rPr>
              <w:t>roleucha</w:t>
            </w:r>
            <w:proofErr w:type="spellEnd"/>
          </w:p>
        </w:tc>
        <w:tc>
          <w:tcPr>
            <w:tcW w:w="1690" w:type="pct"/>
          </w:tcPr>
          <w:p w:rsidR="009D286D" w:rsidRDefault="009D286D" w:rsidP="00F84DFB">
            <w:pPr>
              <w:spacing w:line="480" w:lineRule="auto"/>
              <w:ind w:firstLine="0"/>
              <w:jc w:val="center"/>
              <w:rPr>
                <w:color w:val="000000"/>
                <w:sz w:val="24"/>
              </w:rPr>
            </w:pPr>
            <w:r>
              <w:rPr>
                <w:color w:val="000000"/>
                <w:sz w:val="24"/>
              </w:rPr>
              <w:t>91 A</w:t>
            </w:r>
          </w:p>
        </w:tc>
        <w:tc>
          <w:tcPr>
            <w:tcW w:w="1911" w:type="pct"/>
          </w:tcPr>
          <w:p w:rsidR="009D286D" w:rsidRDefault="009D286D" w:rsidP="00F84DFB">
            <w:pPr>
              <w:spacing w:line="480" w:lineRule="auto"/>
              <w:ind w:firstLine="0"/>
              <w:jc w:val="center"/>
              <w:rPr>
                <w:color w:val="000000"/>
                <w:sz w:val="24"/>
              </w:rPr>
            </w:pPr>
            <w:r w:rsidRPr="00EE5565">
              <w:rPr>
                <w:color w:val="000000"/>
                <w:sz w:val="24"/>
              </w:rPr>
              <w:t>9</w:t>
            </w:r>
            <w:r w:rsidR="00382929">
              <w:rPr>
                <w:color w:val="000000"/>
                <w:sz w:val="24"/>
              </w:rPr>
              <w:t>.</w:t>
            </w:r>
            <w:r w:rsidRPr="00EE5565">
              <w:rPr>
                <w:color w:val="000000"/>
                <w:sz w:val="24"/>
              </w:rPr>
              <w:t>2  A</w:t>
            </w:r>
          </w:p>
        </w:tc>
        <w:tc>
          <w:tcPr>
            <w:tcW w:w="120" w:type="pct"/>
          </w:tcPr>
          <w:p w:rsidR="009D286D" w:rsidRDefault="009D286D" w:rsidP="00F84DFB">
            <w:pPr>
              <w:spacing w:line="480" w:lineRule="auto"/>
              <w:ind w:firstLine="0"/>
              <w:jc w:val="center"/>
              <w:rPr>
                <w:color w:val="000000"/>
                <w:sz w:val="24"/>
              </w:rPr>
            </w:pPr>
          </w:p>
        </w:tc>
      </w:tr>
      <w:tr w:rsidR="009D286D" w:rsidTr="00563E24">
        <w:trPr>
          <w:trHeight w:val="521"/>
        </w:trPr>
        <w:tc>
          <w:tcPr>
            <w:tcW w:w="1279" w:type="pct"/>
          </w:tcPr>
          <w:p w:rsidR="009D286D" w:rsidRDefault="00601F90" w:rsidP="00F84DFB">
            <w:pPr>
              <w:spacing w:line="480" w:lineRule="auto"/>
              <w:ind w:firstLine="0"/>
              <w:jc w:val="center"/>
              <w:rPr>
                <w:color w:val="000000"/>
                <w:sz w:val="24"/>
              </w:rPr>
            </w:pPr>
            <w:proofErr w:type="spellStart"/>
            <w:r>
              <w:rPr>
                <w:color w:val="000000"/>
                <w:sz w:val="24"/>
              </w:rPr>
              <w:t>Control</w:t>
            </w:r>
            <w:proofErr w:type="spellEnd"/>
          </w:p>
        </w:tc>
        <w:tc>
          <w:tcPr>
            <w:tcW w:w="1690" w:type="pct"/>
          </w:tcPr>
          <w:p w:rsidR="009D286D" w:rsidRDefault="009D286D" w:rsidP="00F84DFB">
            <w:pPr>
              <w:spacing w:line="480" w:lineRule="auto"/>
              <w:ind w:firstLine="0"/>
              <w:jc w:val="center"/>
              <w:rPr>
                <w:color w:val="000000"/>
                <w:sz w:val="24"/>
              </w:rPr>
            </w:pPr>
            <w:r>
              <w:rPr>
                <w:color w:val="000000"/>
                <w:sz w:val="24"/>
              </w:rPr>
              <w:t>82 B</w:t>
            </w:r>
          </w:p>
        </w:tc>
        <w:tc>
          <w:tcPr>
            <w:tcW w:w="1911" w:type="pct"/>
          </w:tcPr>
          <w:p w:rsidR="009D286D" w:rsidRDefault="009D286D" w:rsidP="00F84DFB">
            <w:pPr>
              <w:spacing w:line="480" w:lineRule="auto"/>
              <w:ind w:firstLine="0"/>
              <w:jc w:val="center"/>
              <w:rPr>
                <w:color w:val="000000"/>
                <w:sz w:val="24"/>
              </w:rPr>
            </w:pPr>
            <w:r w:rsidRPr="00EE5565">
              <w:rPr>
                <w:color w:val="000000"/>
                <w:sz w:val="24"/>
              </w:rPr>
              <w:t>8</w:t>
            </w:r>
            <w:r w:rsidR="00382929">
              <w:rPr>
                <w:color w:val="000000"/>
                <w:sz w:val="24"/>
              </w:rPr>
              <w:t>.</w:t>
            </w:r>
            <w:r w:rsidRPr="00EE5565">
              <w:rPr>
                <w:color w:val="000000"/>
                <w:sz w:val="24"/>
              </w:rPr>
              <w:t>7  B</w:t>
            </w:r>
          </w:p>
        </w:tc>
        <w:tc>
          <w:tcPr>
            <w:tcW w:w="120" w:type="pct"/>
          </w:tcPr>
          <w:p w:rsidR="009D286D" w:rsidRDefault="009D286D" w:rsidP="00F84DFB">
            <w:pPr>
              <w:spacing w:line="480" w:lineRule="auto"/>
              <w:ind w:firstLine="0"/>
              <w:jc w:val="center"/>
              <w:rPr>
                <w:color w:val="000000"/>
                <w:sz w:val="24"/>
              </w:rPr>
            </w:pPr>
          </w:p>
        </w:tc>
      </w:tr>
    </w:tbl>
    <w:p w:rsidR="00120BCC" w:rsidRPr="00A16B10" w:rsidRDefault="00563E24" w:rsidP="00E41725">
      <w:pPr>
        <w:spacing w:line="360" w:lineRule="auto"/>
        <w:ind w:firstLine="0"/>
        <w:rPr>
          <w:szCs w:val="20"/>
          <w:lang w:val="en-US"/>
        </w:rPr>
      </w:pPr>
      <w:r w:rsidRPr="00F65B8D">
        <w:rPr>
          <w:szCs w:val="20"/>
          <w:lang w:val="en-US"/>
        </w:rPr>
        <w:t>*</w:t>
      </w:r>
      <w:r w:rsidR="00382929">
        <w:rPr>
          <w:szCs w:val="20"/>
          <w:lang w:val="en-US"/>
        </w:rPr>
        <w:t>Averages</w:t>
      </w:r>
      <w:r w:rsidR="00382929" w:rsidRPr="00396D9D">
        <w:rPr>
          <w:szCs w:val="20"/>
          <w:lang w:val="en-US"/>
        </w:rPr>
        <w:t xml:space="preserve"> </w:t>
      </w:r>
      <w:r w:rsidRPr="00396D9D">
        <w:rPr>
          <w:szCs w:val="20"/>
          <w:lang w:val="en-US"/>
        </w:rPr>
        <w:t>followed by the same letters in the column do not differ statistically from each other by the Scott Knott test at 5% probability.</w:t>
      </w:r>
    </w:p>
    <w:p w:rsidR="004F589E" w:rsidRDefault="004B5128" w:rsidP="00F84DFB">
      <w:pPr>
        <w:spacing w:line="480" w:lineRule="auto"/>
        <w:ind w:firstLine="0"/>
        <w:rPr>
          <w:color w:val="000000"/>
          <w:sz w:val="24"/>
          <w:lang w:val="en-US"/>
        </w:rPr>
      </w:pPr>
      <w:r w:rsidRPr="00563E24">
        <w:rPr>
          <w:color w:val="000000"/>
          <w:sz w:val="24"/>
          <w:lang w:val="en-US"/>
        </w:rPr>
        <w:tab/>
      </w:r>
    </w:p>
    <w:p w:rsidR="009D286D" w:rsidRDefault="00601F90" w:rsidP="00E41725">
      <w:pPr>
        <w:spacing w:line="480" w:lineRule="auto"/>
        <w:ind w:firstLine="708"/>
        <w:rPr>
          <w:sz w:val="24"/>
          <w:lang w:val="en-US"/>
        </w:rPr>
      </w:pPr>
      <w:proofErr w:type="spellStart"/>
      <w:r w:rsidRPr="001B698A">
        <w:rPr>
          <w:sz w:val="24"/>
          <w:lang w:val="en-US"/>
        </w:rPr>
        <w:t>Oliosi</w:t>
      </w:r>
      <w:proofErr w:type="spellEnd"/>
      <w:r w:rsidRPr="001B698A">
        <w:rPr>
          <w:sz w:val="24"/>
          <w:lang w:val="en-US"/>
        </w:rPr>
        <w:t xml:space="preserve"> et al. (2013), also observed that shaded coffee trees presented longer plagiotropic branches, a factor associated by the authors to the internode elongation induced by low irradiance. Araújo (2013), found greater etiolation of plagiotropic and orthotropic branches in coffee tree intercropped with rubber </w:t>
      </w:r>
      <w:r w:rsidR="00CE3FFA">
        <w:rPr>
          <w:sz w:val="24"/>
          <w:lang w:val="en-US"/>
        </w:rPr>
        <w:t xml:space="preserve">tree </w:t>
      </w:r>
      <w:r w:rsidRPr="001B698A">
        <w:rPr>
          <w:sz w:val="24"/>
          <w:lang w:val="en-US"/>
        </w:rPr>
        <w:t>compared to full sun cultivation.</w:t>
      </w:r>
    </w:p>
    <w:p w:rsidR="008A7624" w:rsidRDefault="008A7624" w:rsidP="00F84DFB">
      <w:pPr>
        <w:spacing w:line="480" w:lineRule="auto"/>
        <w:ind w:firstLine="0"/>
        <w:rPr>
          <w:sz w:val="24"/>
          <w:lang w:val="en-US"/>
        </w:rPr>
      </w:pPr>
      <w:r w:rsidRPr="00CE3FFA">
        <w:rPr>
          <w:sz w:val="24"/>
          <w:lang w:val="en-US"/>
        </w:rPr>
        <w:tab/>
      </w:r>
      <w:r w:rsidR="00601F90" w:rsidRPr="00601F90">
        <w:rPr>
          <w:sz w:val="24"/>
          <w:lang w:val="en-US"/>
        </w:rPr>
        <w:t>Franco Junior &amp; Florentino (2019) indicated that there was a positive effect on the number of internodes of plagiotropic branches of coffee trees associated with shade intercropping, and the treatment with crotalaria presented the highest value when compared to the others.</w:t>
      </w:r>
    </w:p>
    <w:p w:rsidR="009A79A5" w:rsidRDefault="00601F90" w:rsidP="00A16B10">
      <w:pPr>
        <w:spacing w:line="480" w:lineRule="auto"/>
        <w:ind w:firstLine="708"/>
        <w:rPr>
          <w:sz w:val="24"/>
          <w:lang w:val="en-US"/>
        </w:rPr>
      </w:pPr>
      <w:r w:rsidRPr="00601F90">
        <w:rPr>
          <w:sz w:val="24"/>
          <w:lang w:val="en-US"/>
        </w:rPr>
        <w:lastRenderedPageBreak/>
        <w:t xml:space="preserve">The etiolation is related to a lower transport speed of auxins, hormones that promote cell elongation in response to light, biosynthesized in the apical side and air tissues of plants. Higher accumulation of these hormones in the plants </w:t>
      </w:r>
      <w:r w:rsidR="00466686">
        <w:rPr>
          <w:sz w:val="24"/>
          <w:lang w:val="en-US"/>
        </w:rPr>
        <w:t xml:space="preserve">shoot </w:t>
      </w:r>
      <w:r w:rsidRPr="00601F90">
        <w:rPr>
          <w:sz w:val="24"/>
          <w:lang w:val="en-US"/>
        </w:rPr>
        <w:t>results in greater etiolation.</w:t>
      </w:r>
    </w:p>
    <w:p w:rsidR="00601F90" w:rsidRDefault="00601F90" w:rsidP="00E41725">
      <w:pPr>
        <w:spacing w:line="480" w:lineRule="auto"/>
        <w:ind w:firstLine="708"/>
        <w:rPr>
          <w:bCs/>
          <w:color w:val="000000"/>
          <w:sz w:val="24"/>
          <w:lang w:val="en-US"/>
        </w:rPr>
      </w:pPr>
      <w:r w:rsidRPr="00601F90">
        <w:rPr>
          <w:bCs/>
          <w:color w:val="000000"/>
          <w:sz w:val="24"/>
          <w:lang w:val="en-US"/>
        </w:rPr>
        <w:t xml:space="preserve">The leaf area index (LAI) presented a better response for the treatments in </w:t>
      </w:r>
      <w:r w:rsidR="00CE3FFA" w:rsidRPr="00CE3FFA">
        <w:rPr>
          <w:bCs/>
          <w:color w:val="000000"/>
          <w:sz w:val="24"/>
          <w:lang w:val="en-US"/>
        </w:rPr>
        <w:t>intercropping</w:t>
      </w:r>
      <w:r w:rsidRPr="00601F90">
        <w:rPr>
          <w:bCs/>
          <w:color w:val="000000"/>
          <w:sz w:val="24"/>
          <w:lang w:val="en-US"/>
        </w:rPr>
        <w:t xml:space="preserve"> with </w:t>
      </w:r>
      <w:r w:rsidRPr="00601F90">
        <w:rPr>
          <w:bCs/>
          <w:i/>
          <w:iCs/>
          <w:color w:val="000000"/>
          <w:sz w:val="24"/>
          <w:lang w:val="en-US"/>
        </w:rPr>
        <w:t xml:space="preserve">C. </w:t>
      </w:r>
      <w:proofErr w:type="spellStart"/>
      <w:r w:rsidRPr="00601F90">
        <w:rPr>
          <w:bCs/>
          <w:i/>
          <w:iCs/>
          <w:color w:val="000000"/>
          <w:sz w:val="24"/>
          <w:lang w:val="en-US"/>
        </w:rPr>
        <w:t>spectabilis</w:t>
      </w:r>
      <w:proofErr w:type="spellEnd"/>
      <w:r w:rsidRPr="00601F90">
        <w:rPr>
          <w:bCs/>
          <w:color w:val="000000"/>
          <w:sz w:val="24"/>
          <w:lang w:val="en-US"/>
        </w:rPr>
        <w:t xml:space="preserve"> and </w:t>
      </w:r>
      <w:r w:rsidRPr="00601F90">
        <w:rPr>
          <w:bCs/>
          <w:i/>
          <w:iCs/>
          <w:color w:val="000000"/>
          <w:sz w:val="24"/>
          <w:lang w:val="en-US"/>
        </w:rPr>
        <w:t xml:space="preserve">C. </w:t>
      </w:r>
      <w:proofErr w:type="spellStart"/>
      <w:r w:rsidRPr="00601F90">
        <w:rPr>
          <w:bCs/>
          <w:i/>
          <w:iCs/>
          <w:color w:val="000000"/>
          <w:sz w:val="24"/>
          <w:lang w:val="en-US"/>
        </w:rPr>
        <w:t>juncea</w:t>
      </w:r>
      <w:proofErr w:type="spellEnd"/>
      <w:r w:rsidRPr="00601F90">
        <w:rPr>
          <w:bCs/>
          <w:color w:val="000000"/>
          <w:sz w:val="24"/>
          <w:lang w:val="en-US"/>
        </w:rPr>
        <w:t xml:space="preserve"> (Table 4). According to </w:t>
      </w:r>
      <w:proofErr w:type="spellStart"/>
      <w:r w:rsidRPr="00601F90">
        <w:rPr>
          <w:bCs/>
          <w:color w:val="000000"/>
          <w:sz w:val="24"/>
          <w:lang w:val="en-US"/>
        </w:rPr>
        <w:t>Bernardes</w:t>
      </w:r>
      <w:proofErr w:type="spellEnd"/>
      <w:r w:rsidRPr="00601F90">
        <w:rPr>
          <w:bCs/>
          <w:color w:val="000000"/>
          <w:sz w:val="24"/>
          <w:lang w:val="en-US"/>
        </w:rPr>
        <w:t xml:space="preserve"> et al. (1996)</w:t>
      </w:r>
      <w:r w:rsidR="00CE3FFA">
        <w:rPr>
          <w:bCs/>
          <w:color w:val="000000"/>
          <w:sz w:val="24"/>
          <w:lang w:val="en-US"/>
        </w:rPr>
        <w:t>, leaf area index and duration</w:t>
      </w:r>
      <w:r w:rsidRPr="00601F90">
        <w:rPr>
          <w:bCs/>
          <w:color w:val="000000"/>
          <w:sz w:val="24"/>
          <w:lang w:val="en-US"/>
        </w:rPr>
        <w:t xml:space="preserve"> are the most important factors to determine dry matter production and plant growth. LAI is an important variable for estimating water, carbon and energy flows and is crucial for primary production (Barbosa et al., 2012).</w:t>
      </w:r>
    </w:p>
    <w:p w:rsidR="00E41725" w:rsidRDefault="00E41725" w:rsidP="00E41725">
      <w:pPr>
        <w:spacing w:line="480" w:lineRule="auto"/>
        <w:ind w:firstLine="708"/>
        <w:rPr>
          <w:bCs/>
          <w:color w:val="000000"/>
          <w:sz w:val="24"/>
          <w:lang w:val="en-US"/>
        </w:rPr>
      </w:pPr>
    </w:p>
    <w:p w:rsidR="00EE5565" w:rsidRPr="00A02431" w:rsidRDefault="00EE5565" w:rsidP="00E41725">
      <w:pPr>
        <w:spacing w:line="360" w:lineRule="auto"/>
        <w:ind w:firstLine="0"/>
        <w:rPr>
          <w:b/>
          <w:bCs/>
          <w:color w:val="000000"/>
          <w:sz w:val="24"/>
          <w:lang w:val="en-US"/>
        </w:rPr>
      </w:pPr>
      <w:proofErr w:type="spellStart"/>
      <w:r w:rsidRPr="00A02431">
        <w:rPr>
          <w:b/>
          <w:bCs/>
          <w:color w:val="000000"/>
          <w:sz w:val="24"/>
          <w:lang w:val="en-US"/>
        </w:rPr>
        <w:t>Tabela</w:t>
      </w:r>
      <w:proofErr w:type="spellEnd"/>
      <w:r w:rsidRPr="00A02431">
        <w:rPr>
          <w:b/>
          <w:bCs/>
          <w:color w:val="000000"/>
          <w:sz w:val="24"/>
          <w:lang w:val="en-US"/>
        </w:rPr>
        <w:t xml:space="preserve"> </w:t>
      </w:r>
      <w:r w:rsidR="009D286D" w:rsidRPr="00A02431">
        <w:rPr>
          <w:b/>
          <w:bCs/>
          <w:color w:val="000000"/>
          <w:sz w:val="24"/>
          <w:lang w:val="en-US"/>
        </w:rPr>
        <w:t>4</w:t>
      </w:r>
      <w:r w:rsidRPr="00A02431">
        <w:rPr>
          <w:b/>
          <w:bCs/>
          <w:color w:val="000000"/>
          <w:sz w:val="24"/>
          <w:lang w:val="en-US"/>
        </w:rPr>
        <w:t xml:space="preserve">:  </w:t>
      </w:r>
      <w:r w:rsidR="00601F90" w:rsidRPr="00A02431">
        <w:rPr>
          <w:b/>
          <w:bCs/>
          <w:color w:val="000000"/>
          <w:sz w:val="24"/>
          <w:lang w:val="en-US"/>
        </w:rPr>
        <w:t>LAI</w:t>
      </w:r>
      <w:r w:rsidRPr="00A02431">
        <w:rPr>
          <w:b/>
          <w:bCs/>
          <w:color w:val="000000"/>
          <w:sz w:val="24"/>
          <w:lang w:val="en-US"/>
        </w:rPr>
        <w:t xml:space="preserve"> cm</w:t>
      </w:r>
      <w:r w:rsidRPr="00A02431">
        <w:rPr>
          <w:b/>
          <w:bCs/>
          <w:color w:val="000000"/>
          <w:sz w:val="24"/>
          <w:vertAlign w:val="superscript"/>
          <w:lang w:val="en-US"/>
        </w:rPr>
        <w:t xml:space="preserve">2 </w:t>
      </w:r>
      <w:r w:rsidRPr="00A02431">
        <w:rPr>
          <w:b/>
          <w:bCs/>
          <w:color w:val="000000"/>
          <w:sz w:val="24"/>
          <w:lang w:val="en-US"/>
        </w:rPr>
        <w:t>(</w:t>
      </w:r>
      <w:r w:rsidR="00601F90" w:rsidRPr="00A02431">
        <w:rPr>
          <w:b/>
          <w:bCs/>
          <w:color w:val="000000"/>
          <w:sz w:val="24"/>
          <w:lang w:val="en-US"/>
        </w:rPr>
        <w:t>LAI</w:t>
      </w:r>
      <w:r w:rsidRPr="00A02431">
        <w:rPr>
          <w:b/>
          <w:bCs/>
          <w:color w:val="000000"/>
          <w:sz w:val="24"/>
          <w:lang w:val="en-US"/>
        </w:rPr>
        <w:t xml:space="preserve"> = </w:t>
      </w:r>
      <w:r w:rsidR="00F35119" w:rsidRPr="00A02431">
        <w:rPr>
          <w:b/>
          <w:bCs/>
          <w:color w:val="000000"/>
          <w:sz w:val="24"/>
          <w:lang w:val="en-US"/>
        </w:rPr>
        <w:t>C x L</w:t>
      </w:r>
      <w:r w:rsidRPr="00A02431">
        <w:rPr>
          <w:b/>
          <w:bCs/>
          <w:color w:val="000000"/>
          <w:sz w:val="24"/>
          <w:lang w:val="en-US"/>
        </w:rPr>
        <w:t xml:space="preserve"> x 0</w:t>
      </w:r>
      <w:r w:rsidR="000916E8" w:rsidRPr="00A02431">
        <w:rPr>
          <w:b/>
          <w:bCs/>
          <w:color w:val="000000"/>
          <w:sz w:val="24"/>
          <w:lang w:val="en-US"/>
        </w:rPr>
        <w:t>.</w:t>
      </w:r>
      <w:r w:rsidRPr="00A02431">
        <w:rPr>
          <w:b/>
          <w:bCs/>
          <w:color w:val="000000"/>
          <w:sz w:val="24"/>
          <w:lang w:val="en-US"/>
        </w:rPr>
        <w:t>667)</w:t>
      </w:r>
      <w:r w:rsidR="008E389C" w:rsidRPr="00A02431">
        <w:rPr>
          <w:b/>
          <w:bCs/>
          <w:color w:val="000000"/>
          <w:sz w:val="24"/>
          <w:lang w:val="en-US"/>
        </w:rPr>
        <w:t xml:space="preserve"> </w:t>
      </w:r>
      <w:r w:rsidR="00601F90" w:rsidRPr="00A02431">
        <w:rPr>
          <w:b/>
          <w:bCs/>
          <w:color w:val="000000"/>
          <w:sz w:val="24"/>
          <w:lang w:val="en-US"/>
        </w:rPr>
        <w:t>of coffee plants</w:t>
      </w:r>
      <w:r w:rsidRPr="00A02431">
        <w:rPr>
          <w:b/>
          <w:bCs/>
          <w:color w:val="000000"/>
          <w:sz w:val="24"/>
          <w:lang w:val="en-US"/>
        </w:rPr>
        <w:t xml:space="preserve"> </w:t>
      </w:r>
    </w:p>
    <w:tbl>
      <w:tblPr>
        <w:tblStyle w:val="TabelaSimples21"/>
        <w:tblW w:w="0" w:type="auto"/>
        <w:tblLook w:val="06A0"/>
      </w:tblPr>
      <w:tblGrid>
        <w:gridCol w:w="4356"/>
        <w:gridCol w:w="4364"/>
      </w:tblGrid>
      <w:tr w:rsidR="00EE5565" w:rsidRPr="00EE5565" w:rsidTr="00EE5565">
        <w:trPr>
          <w:cnfStyle w:val="100000000000"/>
        </w:trPr>
        <w:tc>
          <w:tcPr>
            <w:cnfStyle w:val="001000000000"/>
            <w:tcW w:w="4356" w:type="dxa"/>
          </w:tcPr>
          <w:p w:rsidR="00EE5565" w:rsidRPr="00EE5565" w:rsidRDefault="00EE5565" w:rsidP="00F84DFB">
            <w:pPr>
              <w:spacing w:line="480" w:lineRule="auto"/>
              <w:ind w:firstLine="0"/>
              <w:jc w:val="center"/>
              <w:rPr>
                <w:b w:val="0"/>
                <w:color w:val="000000" w:themeColor="text1"/>
                <w:sz w:val="24"/>
              </w:rPr>
            </w:pPr>
            <w:proofErr w:type="spellStart"/>
            <w:r w:rsidRPr="00EE5565">
              <w:rPr>
                <w:b w:val="0"/>
                <w:color w:val="000000" w:themeColor="text1"/>
                <w:sz w:val="24"/>
              </w:rPr>
              <w:t>Tr</w:t>
            </w:r>
            <w:r w:rsidR="00601F90">
              <w:rPr>
                <w:b w:val="0"/>
                <w:color w:val="000000" w:themeColor="text1"/>
                <w:sz w:val="24"/>
              </w:rPr>
              <w:t>eatments</w:t>
            </w:r>
            <w:proofErr w:type="spellEnd"/>
          </w:p>
        </w:tc>
        <w:tc>
          <w:tcPr>
            <w:tcW w:w="4364" w:type="dxa"/>
          </w:tcPr>
          <w:p w:rsidR="00EE5565" w:rsidRPr="00EE5565" w:rsidRDefault="00EE5565" w:rsidP="00F84DFB">
            <w:pPr>
              <w:spacing w:line="480" w:lineRule="auto"/>
              <w:ind w:firstLine="0"/>
              <w:jc w:val="center"/>
              <w:cnfStyle w:val="100000000000"/>
              <w:rPr>
                <w:b w:val="0"/>
                <w:color w:val="000000" w:themeColor="text1"/>
                <w:sz w:val="24"/>
              </w:rPr>
            </w:pPr>
            <w:r w:rsidRPr="00EE5565">
              <w:rPr>
                <w:b w:val="0"/>
                <w:color w:val="000000" w:themeColor="text1"/>
                <w:sz w:val="24"/>
              </w:rPr>
              <w:t>cm</w:t>
            </w:r>
            <w:r w:rsidRPr="00EE5565">
              <w:rPr>
                <w:b w:val="0"/>
                <w:color w:val="000000" w:themeColor="text1"/>
                <w:sz w:val="24"/>
                <w:vertAlign w:val="superscript"/>
              </w:rPr>
              <w:t>2</w:t>
            </w:r>
          </w:p>
        </w:tc>
      </w:tr>
      <w:tr w:rsidR="00EE5565" w:rsidRPr="00EE5565" w:rsidTr="00EE5565">
        <w:tc>
          <w:tcPr>
            <w:cnfStyle w:val="001000000000"/>
            <w:tcW w:w="4356" w:type="dxa"/>
          </w:tcPr>
          <w:p w:rsidR="00EE5565" w:rsidRPr="00EE5565" w:rsidRDefault="00EE5565" w:rsidP="00F84DFB">
            <w:pPr>
              <w:spacing w:line="480" w:lineRule="auto"/>
              <w:ind w:firstLine="0"/>
              <w:jc w:val="center"/>
              <w:rPr>
                <w:b w:val="0"/>
                <w:i/>
                <w:iCs/>
                <w:color w:val="000000" w:themeColor="text1"/>
                <w:sz w:val="24"/>
              </w:rPr>
            </w:pPr>
            <w:proofErr w:type="spellStart"/>
            <w:r w:rsidRPr="00EE5565">
              <w:rPr>
                <w:b w:val="0"/>
                <w:i/>
                <w:iCs/>
                <w:color w:val="000000" w:themeColor="text1"/>
                <w:sz w:val="24"/>
              </w:rPr>
              <w:t>Crotalaria</w:t>
            </w:r>
            <w:proofErr w:type="spellEnd"/>
            <w:r w:rsidRPr="00EE5565">
              <w:rPr>
                <w:b w:val="0"/>
                <w:i/>
                <w:iCs/>
                <w:color w:val="000000" w:themeColor="text1"/>
                <w:sz w:val="24"/>
              </w:rPr>
              <w:t xml:space="preserve"> </w:t>
            </w:r>
            <w:proofErr w:type="spellStart"/>
            <w:r w:rsidRPr="00EE5565">
              <w:rPr>
                <w:b w:val="0"/>
                <w:i/>
                <w:iCs/>
                <w:color w:val="000000" w:themeColor="text1"/>
                <w:sz w:val="24"/>
              </w:rPr>
              <w:t>spectabilis</w:t>
            </w:r>
            <w:proofErr w:type="spellEnd"/>
          </w:p>
        </w:tc>
        <w:tc>
          <w:tcPr>
            <w:tcW w:w="4364" w:type="dxa"/>
          </w:tcPr>
          <w:p w:rsidR="00EE5565" w:rsidRPr="00EE5565" w:rsidRDefault="00EE5565" w:rsidP="00F84DFB">
            <w:pPr>
              <w:spacing w:line="480" w:lineRule="auto"/>
              <w:ind w:firstLine="0"/>
              <w:jc w:val="center"/>
              <w:cnfStyle w:val="000000000000"/>
              <w:rPr>
                <w:bCs/>
                <w:color w:val="000000" w:themeColor="text1"/>
                <w:sz w:val="24"/>
              </w:rPr>
            </w:pPr>
            <w:r w:rsidRPr="00EE5565">
              <w:rPr>
                <w:bCs/>
                <w:color w:val="000000" w:themeColor="text1"/>
                <w:sz w:val="24"/>
              </w:rPr>
              <w:t>375</w:t>
            </w:r>
            <w:r w:rsidR="000916E8">
              <w:rPr>
                <w:bCs/>
                <w:color w:val="000000" w:themeColor="text1"/>
                <w:sz w:val="24"/>
              </w:rPr>
              <w:t>.</w:t>
            </w:r>
            <w:r w:rsidRPr="00EE5565">
              <w:rPr>
                <w:bCs/>
                <w:color w:val="000000" w:themeColor="text1"/>
                <w:sz w:val="24"/>
              </w:rPr>
              <w:t>2 A</w:t>
            </w:r>
          </w:p>
        </w:tc>
      </w:tr>
      <w:tr w:rsidR="00EE5565" w:rsidRPr="000916E8" w:rsidTr="00EE5565">
        <w:tc>
          <w:tcPr>
            <w:cnfStyle w:val="001000000000"/>
            <w:tcW w:w="4356" w:type="dxa"/>
          </w:tcPr>
          <w:p w:rsidR="00EE5565" w:rsidRPr="00EE5565" w:rsidRDefault="00EE5565" w:rsidP="00F84DFB">
            <w:pPr>
              <w:spacing w:line="480" w:lineRule="auto"/>
              <w:ind w:firstLine="0"/>
              <w:jc w:val="center"/>
              <w:rPr>
                <w:b w:val="0"/>
                <w:i/>
                <w:iCs/>
                <w:color w:val="000000" w:themeColor="text1"/>
                <w:sz w:val="24"/>
              </w:rPr>
            </w:pPr>
            <w:proofErr w:type="spellStart"/>
            <w:r w:rsidRPr="00EE5565">
              <w:rPr>
                <w:b w:val="0"/>
                <w:i/>
                <w:iCs/>
                <w:color w:val="000000" w:themeColor="text1"/>
                <w:sz w:val="24"/>
              </w:rPr>
              <w:t>Crotalaria</w:t>
            </w:r>
            <w:proofErr w:type="spellEnd"/>
            <w:r w:rsidRPr="00EE5565">
              <w:rPr>
                <w:b w:val="0"/>
                <w:i/>
                <w:iCs/>
                <w:color w:val="000000" w:themeColor="text1"/>
                <w:sz w:val="24"/>
              </w:rPr>
              <w:t xml:space="preserve"> </w:t>
            </w:r>
            <w:proofErr w:type="spellStart"/>
            <w:r w:rsidRPr="00EE5565">
              <w:rPr>
                <w:b w:val="0"/>
                <w:i/>
                <w:iCs/>
                <w:color w:val="000000" w:themeColor="text1"/>
                <w:sz w:val="24"/>
              </w:rPr>
              <w:t>breviflora</w:t>
            </w:r>
            <w:proofErr w:type="spellEnd"/>
          </w:p>
        </w:tc>
        <w:tc>
          <w:tcPr>
            <w:tcW w:w="4364" w:type="dxa"/>
          </w:tcPr>
          <w:p w:rsidR="00EE5565" w:rsidRPr="00CE3FFA" w:rsidRDefault="00F35119" w:rsidP="00F84DFB">
            <w:pPr>
              <w:spacing w:line="480" w:lineRule="auto"/>
              <w:ind w:firstLine="0"/>
              <w:jc w:val="center"/>
              <w:cnfStyle w:val="000000000000"/>
              <w:rPr>
                <w:bCs/>
                <w:color w:val="000000" w:themeColor="text1"/>
                <w:sz w:val="24"/>
                <w:lang w:val="en-US"/>
              </w:rPr>
            </w:pPr>
            <w:r w:rsidRPr="00CE3FFA">
              <w:rPr>
                <w:bCs/>
                <w:color w:val="000000" w:themeColor="text1"/>
                <w:sz w:val="24"/>
                <w:lang w:val="en-US"/>
              </w:rPr>
              <w:t>314.5 B</w:t>
            </w:r>
          </w:p>
        </w:tc>
      </w:tr>
      <w:tr w:rsidR="00EE5565" w:rsidRPr="000916E8" w:rsidTr="00EE5565">
        <w:tc>
          <w:tcPr>
            <w:cnfStyle w:val="001000000000"/>
            <w:tcW w:w="4356" w:type="dxa"/>
          </w:tcPr>
          <w:p w:rsidR="00EE5565" w:rsidRPr="00CE3FFA" w:rsidRDefault="00F35119" w:rsidP="00F84DFB">
            <w:pPr>
              <w:spacing w:line="480" w:lineRule="auto"/>
              <w:ind w:firstLine="0"/>
              <w:jc w:val="center"/>
              <w:rPr>
                <w:b w:val="0"/>
                <w:bCs w:val="0"/>
                <w:i/>
                <w:iCs/>
                <w:color w:val="000000" w:themeColor="text1"/>
                <w:sz w:val="24"/>
                <w:lang w:val="en-US"/>
              </w:rPr>
            </w:pPr>
            <w:r w:rsidRPr="00CE3FFA">
              <w:rPr>
                <w:b w:val="0"/>
                <w:bCs w:val="0"/>
                <w:i/>
                <w:iCs/>
                <w:color w:val="000000" w:themeColor="text1"/>
                <w:sz w:val="24"/>
                <w:lang w:val="en-US"/>
              </w:rPr>
              <w:t xml:space="preserve">Crotalaria </w:t>
            </w:r>
            <w:proofErr w:type="spellStart"/>
            <w:r w:rsidRPr="00CE3FFA">
              <w:rPr>
                <w:b w:val="0"/>
                <w:bCs w:val="0"/>
                <w:i/>
                <w:iCs/>
                <w:color w:val="000000" w:themeColor="text1"/>
                <w:sz w:val="24"/>
                <w:lang w:val="en-US"/>
              </w:rPr>
              <w:t>Juncea</w:t>
            </w:r>
            <w:proofErr w:type="spellEnd"/>
          </w:p>
        </w:tc>
        <w:tc>
          <w:tcPr>
            <w:tcW w:w="4364" w:type="dxa"/>
          </w:tcPr>
          <w:p w:rsidR="00EE5565" w:rsidRPr="00CE3FFA" w:rsidRDefault="00F35119" w:rsidP="00F84DFB">
            <w:pPr>
              <w:spacing w:line="480" w:lineRule="auto"/>
              <w:ind w:firstLine="0"/>
              <w:jc w:val="center"/>
              <w:cnfStyle w:val="000000000000"/>
              <w:rPr>
                <w:bCs/>
                <w:color w:val="000000" w:themeColor="text1"/>
                <w:sz w:val="24"/>
                <w:lang w:val="en-US"/>
              </w:rPr>
            </w:pPr>
            <w:r w:rsidRPr="00CE3FFA">
              <w:rPr>
                <w:bCs/>
                <w:color w:val="000000" w:themeColor="text1"/>
                <w:sz w:val="24"/>
                <w:lang w:val="en-US"/>
              </w:rPr>
              <w:t>391</w:t>
            </w:r>
            <w:r w:rsidR="000916E8">
              <w:rPr>
                <w:bCs/>
                <w:color w:val="000000" w:themeColor="text1"/>
                <w:sz w:val="24"/>
                <w:lang w:val="en-US"/>
              </w:rPr>
              <w:t>.</w:t>
            </w:r>
            <w:r w:rsidRPr="00CE3FFA">
              <w:rPr>
                <w:bCs/>
                <w:color w:val="000000" w:themeColor="text1"/>
                <w:sz w:val="24"/>
                <w:lang w:val="en-US"/>
              </w:rPr>
              <w:t>0 A</w:t>
            </w:r>
          </w:p>
        </w:tc>
      </w:tr>
      <w:tr w:rsidR="00EE5565" w:rsidRPr="000916E8" w:rsidTr="00EE5565">
        <w:tc>
          <w:tcPr>
            <w:cnfStyle w:val="001000000000"/>
            <w:tcW w:w="4356" w:type="dxa"/>
          </w:tcPr>
          <w:p w:rsidR="00EE5565" w:rsidRPr="00CE3FFA" w:rsidRDefault="00F35119" w:rsidP="00F84DFB">
            <w:pPr>
              <w:spacing w:line="480" w:lineRule="auto"/>
              <w:ind w:firstLine="0"/>
              <w:jc w:val="center"/>
              <w:rPr>
                <w:b w:val="0"/>
                <w:bCs w:val="0"/>
                <w:i/>
                <w:iCs/>
                <w:color w:val="000000" w:themeColor="text1"/>
                <w:sz w:val="24"/>
                <w:lang w:val="en-US"/>
              </w:rPr>
            </w:pPr>
            <w:r w:rsidRPr="00CE3FFA">
              <w:rPr>
                <w:b w:val="0"/>
                <w:bCs w:val="0"/>
                <w:i/>
                <w:iCs/>
                <w:color w:val="000000" w:themeColor="text1"/>
                <w:sz w:val="24"/>
                <w:lang w:val="en-US"/>
              </w:rPr>
              <w:t xml:space="preserve">Crotalaria </w:t>
            </w:r>
            <w:proofErr w:type="spellStart"/>
            <w:r w:rsidRPr="00CE3FFA">
              <w:rPr>
                <w:b w:val="0"/>
                <w:bCs w:val="0"/>
                <w:i/>
                <w:iCs/>
                <w:color w:val="000000" w:themeColor="text1"/>
                <w:sz w:val="24"/>
                <w:lang w:val="en-US"/>
              </w:rPr>
              <w:t>Oroleucha</w:t>
            </w:r>
            <w:proofErr w:type="spellEnd"/>
          </w:p>
        </w:tc>
        <w:tc>
          <w:tcPr>
            <w:tcW w:w="4364" w:type="dxa"/>
          </w:tcPr>
          <w:p w:rsidR="00EE5565" w:rsidRPr="00CE3FFA" w:rsidRDefault="00F35119" w:rsidP="00F84DFB">
            <w:pPr>
              <w:spacing w:line="480" w:lineRule="auto"/>
              <w:ind w:firstLine="0"/>
              <w:jc w:val="center"/>
              <w:cnfStyle w:val="000000000000"/>
              <w:rPr>
                <w:bCs/>
                <w:color w:val="000000" w:themeColor="text1"/>
                <w:sz w:val="24"/>
                <w:lang w:val="en-US"/>
              </w:rPr>
            </w:pPr>
            <w:r w:rsidRPr="00CE3FFA">
              <w:rPr>
                <w:bCs/>
                <w:color w:val="000000" w:themeColor="text1"/>
                <w:sz w:val="24"/>
                <w:lang w:val="en-US"/>
              </w:rPr>
              <w:t>322</w:t>
            </w:r>
            <w:r w:rsidR="000916E8">
              <w:rPr>
                <w:bCs/>
                <w:color w:val="000000" w:themeColor="text1"/>
                <w:sz w:val="24"/>
                <w:lang w:val="en-US"/>
              </w:rPr>
              <w:t>.</w:t>
            </w:r>
            <w:r w:rsidRPr="00CE3FFA">
              <w:rPr>
                <w:bCs/>
                <w:color w:val="000000" w:themeColor="text1"/>
                <w:sz w:val="24"/>
                <w:lang w:val="en-US"/>
              </w:rPr>
              <w:t>3 B</w:t>
            </w:r>
          </w:p>
        </w:tc>
      </w:tr>
      <w:tr w:rsidR="00EE5565" w:rsidRPr="000916E8" w:rsidTr="00EE5565">
        <w:tc>
          <w:tcPr>
            <w:cnfStyle w:val="001000000000"/>
            <w:tcW w:w="4356" w:type="dxa"/>
          </w:tcPr>
          <w:p w:rsidR="00EE5565" w:rsidRPr="00CE3FFA" w:rsidRDefault="00F35119" w:rsidP="00F84DFB">
            <w:pPr>
              <w:spacing w:line="480" w:lineRule="auto"/>
              <w:ind w:firstLine="0"/>
              <w:jc w:val="center"/>
              <w:rPr>
                <w:b w:val="0"/>
                <w:bCs w:val="0"/>
                <w:color w:val="000000" w:themeColor="text1"/>
                <w:sz w:val="24"/>
                <w:lang w:val="en-US"/>
              </w:rPr>
            </w:pPr>
            <w:r w:rsidRPr="00CE3FFA">
              <w:rPr>
                <w:b w:val="0"/>
                <w:bCs w:val="0"/>
                <w:color w:val="000000" w:themeColor="text1"/>
                <w:sz w:val="24"/>
                <w:lang w:val="en-US"/>
              </w:rPr>
              <w:t>Control</w:t>
            </w:r>
          </w:p>
        </w:tc>
        <w:tc>
          <w:tcPr>
            <w:tcW w:w="4364" w:type="dxa"/>
          </w:tcPr>
          <w:p w:rsidR="00EE5565" w:rsidRPr="00CE3FFA" w:rsidRDefault="00F35119" w:rsidP="00F84DFB">
            <w:pPr>
              <w:spacing w:line="480" w:lineRule="auto"/>
              <w:ind w:firstLine="0"/>
              <w:jc w:val="center"/>
              <w:cnfStyle w:val="000000000000"/>
              <w:rPr>
                <w:bCs/>
                <w:color w:val="000000" w:themeColor="text1"/>
                <w:sz w:val="24"/>
                <w:lang w:val="en-US"/>
              </w:rPr>
            </w:pPr>
            <w:r w:rsidRPr="00CE3FFA">
              <w:rPr>
                <w:bCs/>
                <w:color w:val="000000" w:themeColor="text1"/>
                <w:sz w:val="24"/>
                <w:lang w:val="en-US"/>
              </w:rPr>
              <w:t>292</w:t>
            </w:r>
            <w:r w:rsidR="000916E8">
              <w:rPr>
                <w:bCs/>
                <w:color w:val="000000" w:themeColor="text1"/>
                <w:sz w:val="24"/>
                <w:lang w:val="en-US"/>
              </w:rPr>
              <w:t>.</w:t>
            </w:r>
            <w:r w:rsidRPr="00CE3FFA">
              <w:rPr>
                <w:bCs/>
                <w:color w:val="000000" w:themeColor="text1"/>
                <w:sz w:val="24"/>
                <w:lang w:val="en-US"/>
              </w:rPr>
              <w:t>0 C</w:t>
            </w:r>
          </w:p>
        </w:tc>
      </w:tr>
    </w:tbl>
    <w:p w:rsidR="00832D4D" w:rsidRPr="00A16B10" w:rsidRDefault="00563E24" w:rsidP="00E41725">
      <w:pPr>
        <w:spacing w:line="360" w:lineRule="auto"/>
        <w:ind w:firstLine="0"/>
        <w:rPr>
          <w:szCs w:val="20"/>
          <w:lang w:val="en-US"/>
        </w:rPr>
      </w:pPr>
      <w:r w:rsidRPr="00F65B8D">
        <w:rPr>
          <w:szCs w:val="20"/>
          <w:lang w:val="en-US"/>
        </w:rPr>
        <w:t>*</w:t>
      </w:r>
      <w:r w:rsidR="000916E8">
        <w:rPr>
          <w:szCs w:val="20"/>
          <w:lang w:val="en-US"/>
        </w:rPr>
        <w:t>Average</w:t>
      </w:r>
      <w:r w:rsidR="000916E8" w:rsidRPr="00396D9D">
        <w:rPr>
          <w:szCs w:val="20"/>
          <w:lang w:val="en-US"/>
        </w:rPr>
        <w:t xml:space="preserve"> </w:t>
      </w:r>
      <w:r w:rsidRPr="00396D9D">
        <w:rPr>
          <w:szCs w:val="20"/>
          <w:lang w:val="en-US"/>
        </w:rPr>
        <w:t>followed by the same letters in the column do not differ statistically from each other by the Scott Knott test at 5% probability.</w:t>
      </w:r>
    </w:p>
    <w:p w:rsidR="009A79A5" w:rsidRDefault="00A44ED5" w:rsidP="00F84DFB">
      <w:pPr>
        <w:spacing w:line="480" w:lineRule="auto"/>
        <w:ind w:firstLine="0"/>
        <w:rPr>
          <w:b/>
          <w:color w:val="000000"/>
          <w:sz w:val="24"/>
          <w:lang w:val="en-US"/>
        </w:rPr>
      </w:pPr>
      <w:r w:rsidRPr="00563E24">
        <w:rPr>
          <w:b/>
          <w:color w:val="000000"/>
          <w:sz w:val="24"/>
          <w:lang w:val="en-US"/>
        </w:rPr>
        <w:tab/>
      </w:r>
    </w:p>
    <w:p w:rsidR="001B698A" w:rsidRPr="00E41725" w:rsidRDefault="001B698A" w:rsidP="00E41725">
      <w:pPr>
        <w:spacing w:line="480" w:lineRule="auto"/>
        <w:ind w:firstLine="708"/>
        <w:rPr>
          <w:bCs/>
          <w:color w:val="000000"/>
          <w:spacing w:val="4"/>
          <w:sz w:val="24"/>
          <w:lang w:val="en-US"/>
        </w:rPr>
      </w:pPr>
      <w:r w:rsidRPr="00E41725">
        <w:rPr>
          <w:bCs/>
          <w:color w:val="000000"/>
          <w:spacing w:val="4"/>
          <w:sz w:val="24"/>
          <w:lang w:val="en-US"/>
        </w:rPr>
        <w:t xml:space="preserve">Ricci et al. (2006), evaluating organic cultivation of coffee cultivars in full sun and shading, also observed that, under shading conditions, there was an increase in leaf area. According to </w:t>
      </w:r>
      <w:proofErr w:type="spellStart"/>
      <w:r w:rsidRPr="00E41725">
        <w:rPr>
          <w:bCs/>
          <w:color w:val="000000"/>
          <w:spacing w:val="4"/>
          <w:sz w:val="24"/>
          <w:lang w:val="en-US"/>
        </w:rPr>
        <w:t>Morais</w:t>
      </w:r>
      <w:proofErr w:type="spellEnd"/>
      <w:r w:rsidRPr="00E41725">
        <w:rPr>
          <w:bCs/>
          <w:color w:val="000000"/>
          <w:spacing w:val="4"/>
          <w:sz w:val="24"/>
          <w:lang w:val="en-US"/>
        </w:rPr>
        <w:t xml:space="preserve"> et al. (2003), that can be attributed to a mechanism used by the coffee tree to compensate for the lower light received when shaded. </w:t>
      </w:r>
      <w:r w:rsidR="00E41725" w:rsidRPr="00E41725">
        <w:rPr>
          <w:bCs/>
          <w:color w:val="000000"/>
          <w:spacing w:val="4"/>
          <w:sz w:val="24"/>
          <w:lang w:val="en-US"/>
        </w:rPr>
        <w:t xml:space="preserve"> </w:t>
      </w:r>
      <w:r w:rsidRPr="00E41725">
        <w:rPr>
          <w:bCs/>
          <w:color w:val="000000"/>
          <w:spacing w:val="4"/>
          <w:sz w:val="24"/>
          <w:lang w:val="en-US"/>
        </w:rPr>
        <w:t xml:space="preserve">According to </w:t>
      </w:r>
      <w:proofErr w:type="spellStart"/>
      <w:r w:rsidRPr="00E41725">
        <w:rPr>
          <w:bCs/>
          <w:color w:val="000000"/>
          <w:spacing w:val="4"/>
          <w:sz w:val="24"/>
          <w:lang w:val="en-US"/>
        </w:rPr>
        <w:t>Cannell</w:t>
      </w:r>
      <w:proofErr w:type="spellEnd"/>
      <w:r w:rsidRPr="00E41725">
        <w:rPr>
          <w:bCs/>
          <w:color w:val="000000"/>
          <w:spacing w:val="4"/>
          <w:sz w:val="24"/>
          <w:lang w:val="en-US"/>
        </w:rPr>
        <w:t xml:space="preserve"> (1985), the increase in leaf area per unit area is one of the factors that influence the increase in production.</w:t>
      </w:r>
    </w:p>
    <w:p w:rsidR="00832D4D" w:rsidRPr="00E41725" w:rsidRDefault="001F36BD" w:rsidP="00F84DFB">
      <w:pPr>
        <w:spacing w:line="480" w:lineRule="auto"/>
        <w:ind w:firstLine="0"/>
        <w:rPr>
          <w:sz w:val="24"/>
          <w:lang w:val="en-US"/>
        </w:rPr>
      </w:pPr>
      <w:r w:rsidRPr="00CE3FFA">
        <w:rPr>
          <w:sz w:val="24"/>
          <w:lang w:val="en-US"/>
        </w:rPr>
        <w:lastRenderedPageBreak/>
        <w:tab/>
      </w:r>
      <w:r w:rsidR="00F84DFB" w:rsidRPr="00F84DFB">
        <w:rPr>
          <w:sz w:val="24"/>
          <w:lang w:val="en-US"/>
        </w:rPr>
        <w:t>Climatic conditions (temperature and soil moisture) are shown in table 5. Treatments with the presence of Crotalaria presented lower temperatures and higher soil moisture. Boulay et al. (2000) indicated that shading provides a better climate condition for the coffee tree, protects it from stress caused by high temperatures and soil moisture loss, and reduces evapotranspiration, avoiding further defoliation during the dry season (Ricci et al., 2011</w:t>
      </w:r>
      <w:r w:rsidR="00F84DFB">
        <w:rPr>
          <w:sz w:val="24"/>
          <w:lang w:val="en-US"/>
        </w:rPr>
        <w:t>).</w:t>
      </w:r>
    </w:p>
    <w:p w:rsidR="00E41725" w:rsidRDefault="00E41725" w:rsidP="00F84DFB">
      <w:pPr>
        <w:spacing w:line="480" w:lineRule="auto"/>
        <w:ind w:firstLine="0"/>
        <w:rPr>
          <w:bCs/>
          <w:color w:val="000000" w:themeColor="text1"/>
          <w:sz w:val="24"/>
          <w:lang w:val="en-US"/>
        </w:rPr>
      </w:pPr>
    </w:p>
    <w:p w:rsidR="00EE5565" w:rsidRPr="00A02431" w:rsidRDefault="00EE5565" w:rsidP="00E41725">
      <w:pPr>
        <w:spacing w:line="360" w:lineRule="auto"/>
        <w:ind w:firstLine="0"/>
        <w:rPr>
          <w:b/>
          <w:bCs/>
          <w:color w:val="000000" w:themeColor="text1"/>
          <w:sz w:val="24"/>
          <w:lang w:val="en-US"/>
        </w:rPr>
      </w:pPr>
      <w:r w:rsidRPr="00A02431">
        <w:rPr>
          <w:b/>
          <w:bCs/>
          <w:color w:val="000000" w:themeColor="text1"/>
          <w:sz w:val="24"/>
          <w:lang w:val="en-US"/>
        </w:rPr>
        <w:t>Tab</w:t>
      </w:r>
      <w:r w:rsidR="00F84DFB" w:rsidRPr="00A02431">
        <w:rPr>
          <w:b/>
          <w:bCs/>
          <w:color w:val="000000" w:themeColor="text1"/>
          <w:sz w:val="24"/>
          <w:lang w:val="en-US"/>
        </w:rPr>
        <w:t>le</w:t>
      </w:r>
      <w:r w:rsidRPr="00A02431">
        <w:rPr>
          <w:b/>
          <w:bCs/>
          <w:color w:val="000000" w:themeColor="text1"/>
          <w:sz w:val="24"/>
          <w:lang w:val="en-US"/>
        </w:rPr>
        <w:t xml:space="preserve"> </w:t>
      </w:r>
      <w:r w:rsidR="00F84DFB" w:rsidRPr="00A02431">
        <w:rPr>
          <w:b/>
          <w:bCs/>
          <w:color w:val="000000" w:themeColor="text1"/>
          <w:sz w:val="24"/>
          <w:lang w:val="en-US"/>
        </w:rPr>
        <w:t>5</w:t>
      </w:r>
      <w:r w:rsidRPr="00A02431">
        <w:rPr>
          <w:b/>
          <w:bCs/>
          <w:color w:val="000000" w:themeColor="text1"/>
          <w:sz w:val="24"/>
          <w:lang w:val="en-US"/>
        </w:rPr>
        <w:t xml:space="preserve">: </w:t>
      </w:r>
      <w:r w:rsidR="00F84DFB" w:rsidRPr="00A02431">
        <w:rPr>
          <w:b/>
          <w:bCs/>
          <w:color w:val="000000" w:themeColor="text1"/>
          <w:sz w:val="24"/>
          <w:lang w:val="en-US"/>
        </w:rPr>
        <w:t>Average temperature</w:t>
      </w:r>
      <w:r w:rsidR="00F96AEE" w:rsidRPr="00A02431">
        <w:rPr>
          <w:b/>
          <w:bCs/>
          <w:color w:val="000000" w:themeColor="text1"/>
          <w:sz w:val="24"/>
          <w:lang w:val="en-US"/>
        </w:rPr>
        <w:t xml:space="preserve"> (</w:t>
      </w:r>
      <w:r w:rsidR="00622DA7" w:rsidRPr="00A02431">
        <w:rPr>
          <w:b/>
          <w:bCs/>
          <w:color w:val="000000" w:themeColor="text1"/>
          <w:sz w:val="24"/>
          <w:lang w:val="en-US"/>
        </w:rPr>
        <w:t xml:space="preserve">°C) </w:t>
      </w:r>
      <w:r w:rsidR="00CE3FFA" w:rsidRPr="00A02431">
        <w:rPr>
          <w:b/>
          <w:bCs/>
          <w:color w:val="000000" w:themeColor="text1"/>
          <w:sz w:val="24"/>
          <w:lang w:val="en-US"/>
        </w:rPr>
        <w:t>and moisture</w:t>
      </w:r>
      <w:r w:rsidR="00622DA7" w:rsidRPr="00A02431">
        <w:rPr>
          <w:b/>
          <w:bCs/>
          <w:color w:val="000000" w:themeColor="text1"/>
          <w:sz w:val="24"/>
          <w:lang w:val="en-US"/>
        </w:rPr>
        <w:t xml:space="preserve"> (%)</w:t>
      </w:r>
      <w:r w:rsidRPr="00A02431">
        <w:rPr>
          <w:b/>
          <w:bCs/>
          <w:color w:val="000000" w:themeColor="text1"/>
          <w:sz w:val="24"/>
          <w:lang w:val="en-US"/>
        </w:rPr>
        <w:t xml:space="preserve"> </w:t>
      </w:r>
      <w:r w:rsidR="00F84DFB" w:rsidRPr="00A02431">
        <w:rPr>
          <w:b/>
          <w:bCs/>
          <w:color w:val="000000" w:themeColor="text1"/>
          <w:sz w:val="24"/>
          <w:lang w:val="en-US"/>
        </w:rPr>
        <w:t>of</w:t>
      </w:r>
      <w:r w:rsidRPr="00A02431">
        <w:rPr>
          <w:b/>
          <w:bCs/>
          <w:color w:val="000000" w:themeColor="text1"/>
          <w:sz w:val="24"/>
          <w:lang w:val="en-US"/>
        </w:rPr>
        <w:t xml:space="preserve"> so</w:t>
      </w:r>
      <w:r w:rsidR="00F84DFB" w:rsidRPr="00A02431">
        <w:rPr>
          <w:b/>
          <w:bCs/>
          <w:color w:val="000000" w:themeColor="text1"/>
          <w:sz w:val="24"/>
          <w:lang w:val="en-US"/>
        </w:rPr>
        <w:t>il.</w:t>
      </w:r>
    </w:p>
    <w:tbl>
      <w:tblPr>
        <w:tblStyle w:val="TabelaSimples21"/>
        <w:tblW w:w="0" w:type="auto"/>
        <w:tblLook w:val="06A0"/>
      </w:tblPr>
      <w:tblGrid>
        <w:gridCol w:w="3003"/>
        <w:gridCol w:w="3019"/>
        <w:gridCol w:w="2482"/>
      </w:tblGrid>
      <w:tr w:rsidR="00622DA7" w:rsidRPr="00EE5565" w:rsidTr="00622DA7">
        <w:trPr>
          <w:cnfStyle w:val="100000000000"/>
        </w:trPr>
        <w:tc>
          <w:tcPr>
            <w:cnfStyle w:val="001000000000"/>
            <w:tcW w:w="3003" w:type="dxa"/>
          </w:tcPr>
          <w:p w:rsidR="00622DA7" w:rsidRPr="00EE5565" w:rsidRDefault="00622DA7" w:rsidP="00F84DFB">
            <w:pPr>
              <w:spacing w:line="480" w:lineRule="auto"/>
              <w:ind w:firstLine="0"/>
              <w:jc w:val="center"/>
              <w:rPr>
                <w:b w:val="0"/>
                <w:bCs w:val="0"/>
                <w:color w:val="000000" w:themeColor="text1"/>
                <w:sz w:val="24"/>
              </w:rPr>
            </w:pPr>
            <w:proofErr w:type="spellStart"/>
            <w:r w:rsidRPr="00EE5565">
              <w:rPr>
                <w:b w:val="0"/>
                <w:bCs w:val="0"/>
                <w:color w:val="000000" w:themeColor="text1"/>
                <w:sz w:val="24"/>
              </w:rPr>
              <w:t>Tr</w:t>
            </w:r>
            <w:r w:rsidR="00F84DFB">
              <w:rPr>
                <w:b w:val="0"/>
                <w:bCs w:val="0"/>
                <w:color w:val="000000" w:themeColor="text1"/>
                <w:sz w:val="24"/>
              </w:rPr>
              <w:t>eatments</w:t>
            </w:r>
            <w:proofErr w:type="spellEnd"/>
          </w:p>
        </w:tc>
        <w:tc>
          <w:tcPr>
            <w:tcW w:w="3019" w:type="dxa"/>
          </w:tcPr>
          <w:p w:rsidR="00622DA7" w:rsidRPr="00EE5565" w:rsidRDefault="00F84DFB" w:rsidP="00F84DFB">
            <w:pPr>
              <w:spacing w:line="480" w:lineRule="auto"/>
              <w:ind w:firstLine="0"/>
              <w:jc w:val="center"/>
              <w:cnfStyle w:val="100000000000"/>
              <w:rPr>
                <w:b w:val="0"/>
                <w:bCs w:val="0"/>
                <w:color w:val="000000" w:themeColor="text1"/>
                <w:sz w:val="24"/>
              </w:rPr>
            </w:pPr>
            <w:proofErr w:type="spellStart"/>
            <w:r>
              <w:rPr>
                <w:b w:val="0"/>
                <w:bCs w:val="0"/>
                <w:color w:val="000000" w:themeColor="text1"/>
                <w:sz w:val="24"/>
              </w:rPr>
              <w:t>Soil</w:t>
            </w:r>
            <w:proofErr w:type="spellEnd"/>
            <w:r>
              <w:rPr>
                <w:b w:val="0"/>
                <w:bCs w:val="0"/>
                <w:color w:val="000000" w:themeColor="text1"/>
                <w:sz w:val="24"/>
              </w:rPr>
              <w:t xml:space="preserve"> </w:t>
            </w:r>
            <w:proofErr w:type="spellStart"/>
            <w:r>
              <w:rPr>
                <w:b w:val="0"/>
                <w:bCs w:val="0"/>
                <w:color w:val="000000" w:themeColor="text1"/>
                <w:sz w:val="24"/>
              </w:rPr>
              <w:t>temperature</w:t>
            </w:r>
            <w:proofErr w:type="spellEnd"/>
            <w:r w:rsidR="00622DA7" w:rsidRPr="00EE5565">
              <w:rPr>
                <w:b w:val="0"/>
                <w:bCs w:val="0"/>
                <w:color w:val="000000" w:themeColor="text1"/>
                <w:sz w:val="24"/>
              </w:rPr>
              <w:t xml:space="preserve"> °C</w:t>
            </w:r>
          </w:p>
        </w:tc>
        <w:tc>
          <w:tcPr>
            <w:tcW w:w="2482" w:type="dxa"/>
          </w:tcPr>
          <w:p w:rsidR="00622DA7" w:rsidRPr="00622DA7" w:rsidRDefault="00F84DFB" w:rsidP="00F84DFB">
            <w:pPr>
              <w:spacing w:line="480" w:lineRule="auto"/>
              <w:ind w:firstLine="0"/>
              <w:jc w:val="center"/>
              <w:cnfStyle w:val="100000000000"/>
              <w:rPr>
                <w:b w:val="0"/>
                <w:bCs w:val="0"/>
                <w:color w:val="000000" w:themeColor="text1"/>
                <w:sz w:val="24"/>
              </w:rPr>
            </w:pPr>
            <w:proofErr w:type="spellStart"/>
            <w:r>
              <w:rPr>
                <w:b w:val="0"/>
                <w:bCs w:val="0"/>
                <w:color w:val="000000" w:themeColor="text1"/>
                <w:sz w:val="24"/>
              </w:rPr>
              <w:t>Soil</w:t>
            </w:r>
            <w:proofErr w:type="spellEnd"/>
            <w:r>
              <w:rPr>
                <w:b w:val="0"/>
                <w:bCs w:val="0"/>
                <w:color w:val="000000" w:themeColor="text1"/>
                <w:sz w:val="24"/>
              </w:rPr>
              <w:t xml:space="preserve"> </w:t>
            </w:r>
            <w:proofErr w:type="spellStart"/>
            <w:r w:rsidR="00F35119" w:rsidRPr="00CE3FFA">
              <w:rPr>
                <w:b w:val="0"/>
                <w:bCs w:val="0"/>
                <w:color w:val="000000" w:themeColor="text1"/>
                <w:sz w:val="24"/>
              </w:rPr>
              <w:t>moisture</w:t>
            </w:r>
            <w:proofErr w:type="spellEnd"/>
            <w:r w:rsidR="00622DA7" w:rsidRPr="00622DA7">
              <w:rPr>
                <w:b w:val="0"/>
                <w:bCs w:val="0"/>
                <w:color w:val="000000" w:themeColor="text1"/>
                <w:sz w:val="24"/>
              </w:rPr>
              <w:t xml:space="preserve"> (%)</w:t>
            </w:r>
          </w:p>
        </w:tc>
      </w:tr>
      <w:tr w:rsidR="00622DA7" w:rsidRPr="00EE5565" w:rsidTr="00622DA7">
        <w:tc>
          <w:tcPr>
            <w:cnfStyle w:val="001000000000"/>
            <w:tcW w:w="3003" w:type="dxa"/>
          </w:tcPr>
          <w:p w:rsidR="00622DA7" w:rsidRPr="00832D4D" w:rsidRDefault="00622DA7" w:rsidP="00F84DFB">
            <w:pPr>
              <w:spacing w:line="480" w:lineRule="auto"/>
              <w:ind w:firstLine="0"/>
              <w:jc w:val="center"/>
              <w:rPr>
                <w:b w:val="0"/>
                <w:bCs w:val="0"/>
                <w:i/>
                <w:iCs/>
                <w:color w:val="000000" w:themeColor="text1"/>
                <w:sz w:val="24"/>
              </w:rPr>
            </w:pPr>
            <w:proofErr w:type="spellStart"/>
            <w:r w:rsidRPr="00832D4D">
              <w:rPr>
                <w:b w:val="0"/>
                <w:bCs w:val="0"/>
                <w:i/>
                <w:iCs/>
                <w:color w:val="000000" w:themeColor="text1"/>
                <w:sz w:val="24"/>
              </w:rPr>
              <w:t>Crotalaria</w:t>
            </w:r>
            <w:proofErr w:type="spellEnd"/>
            <w:r w:rsidRPr="00832D4D">
              <w:rPr>
                <w:b w:val="0"/>
                <w:bCs w:val="0"/>
                <w:i/>
                <w:iCs/>
                <w:color w:val="000000" w:themeColor="text1"/>
                <w:sz w:val="24"/>
              </w:rPr>
              <w:t xml:space="preserve"> </w:t>
            </w:r>
            <w:proofErr w:type="spellStart"/>
            <w:r w:rsidRPr="00832D4D">
              <w:rPr>
                <w:b w:val="0"/>
                <w:bCs w:val="0"/>
                <w:i/>
                <w:iCs/>
                <w:color w:val="000000" w:themeColor="text1"/>
                <w:sz w:val="24"/>
              </w:rPr>
              <w:t>spectabilis</w:t>
            </w:r>
            <w:proofErr w:type="spellEnd"/>
          </w:p>
        </w:tc>
        <w:tc>
          <w:tcPr>
            <w:tcW w:w="3019" w:type="dxa"/>
          </w:tcPr>
          <w:p w:rsidR="00622DA7" w:rsidRPr="00EE5565" w:rsidRDefault="00622DA7" w:rsidP="00F84DFB">
            <w:pPr>
              <w:spacing w:line="480" w:lineRule="auto"/>
              <w:ind w:firstLine="0"/>
              <w:jc w:val="center"/>
              <w:cnfStyle w:val="000000000000"/>
              <w:rPr>
                <w:color w:val="000000" w:themeColor="text1"/>
                <w:sz w:val="24"/>
              </w:rPr>
            </w:pPr>
            <w:r w:rsidRPr="00EE5565">
              <w:rPr>
                <w:color w:val="000000" w:themeColor="text1"/>
                <w:sz w:val="24"/>
              </w:rPr>
              <w:t>23</w:t>
            </w:r>
            <w:r w:rsidR="00C44CF6">
              <w:rPr>
                <w:color w:val="000000" w:themeColor="text1"/>
                <w:sz w:val="24"/>
              </w:rPr>
              <w:t>.</w:t>
            </w:r>
            <w:r w:rsidRPr="00EE5565">
              <w:rPr>
                <w:color w:val="000000" w:themeColor="text1"/>
                <w:sz w:val="24"/>
              </w:rPr>
              <w:t>3 A</w:t>
            </w:r>
          </w:p>
        </w:tc>
        <w:tc>
          <w:tcPr>
            <w:tcW w:w="2482" w:type="dxa"/>
          </w:tcPr>
          <w:p w:rsidR="00622DA7" w:rsidRPr="00EE5565" w:rsidRDefault="00622DA7" w:rsidP="00F84DFB">
            <w:pPr>
              <w:spacing w:line="480" w:lineRule="auto"/>
              <w:ind w:firstLine="0"/>
              <w:jc w:val="center"/>
              <w:cnfStyle w:val="000000000000"/>
              <w:rPr>
                <w:color w:val="000000" w:themeColor="text1"/>
                <w:sz w:val="24"/>
              </w:rPr>
            </w:pPr>
            <w:r w:rsidRPr="00EE5565">
              <w:rPr>
                <w:bCs/>
                <w:color w:val="000000" w:themeColor="text1"/>
                <w:sz w:val="24"/>
              </w:rPr>
              <w:t>40</w:t>
            </w:r>
            <w:r w:rsidR="00C44CF6">
              <w:rPr>
                <w:bCs/>
                <w:color w:val="000000" w:themeColor="text1"/>
                <w:sz w:val="24"/>
              </w:rPr>
              <w:t>.</w:t>
            </w:r>
            <w:r w:rsidRPr="00EE5565">
              <w:rPr>
                <w:bCs/>
                <w:color w:val="000000" w:themeColor="text1"/>
                <w:sz w:val="24"/>
              </w:rPr>
              <w:t>2 A</w:t>
            </w:r>
          </w:p>
        </w:tc>
      </w:tr>
      <w:tr w:rsidR="00622DA7" w:rsidRPr="00EE5565" w:rsidTr="00622DA7">
        <w:tc>
          <w:tcPr>
            <w:cnfStyle w:val="001000000000"/>
            <w:tcW w:w="3003" w:type="dxa"/>
          </w:tcPr>
          <w:p w:rsidR="00622DA7" w:rsidRPr="00832D4D" w:rsidRDefault="00622DA7" w:rsidP="00F84DFB">
            <w:pPr>
              <w:spacing w:line="480" w:lineRule="auto"/>
              <w:ind w:firstLine="0"/>
              <w:jc w:val="center"/>
              <w:rPr>
                <w:b w:val="0"/>
                <w:bCs w:val="0"/>
                <w:i/>
                <w:iCs/>
                <w:color w:val="000000" w:themeColor="text1"/>
                <w:sz w:val="24"/>
              </w:rPr>
            </w:pPr>
            <w:proofErr w:type="spellStart"/>
            <w:r w:rsidRPr="00832D4D">
              <w:rPr>
                <w:b w:val="0"/>
                <w:bCs w:val="0"/>
                <w:i/>
                <w:iCs/>
                <w:color w:val="000000" w:themeColor="text1"/>
                <w:sz w:val="24"/>
              </w:rPr>
              <w:t>Crotalaria</w:t>
            </w:r>
            <w:proofErr w:type="spellEnd"/>
            <w:r w:rsidRPr="00832D4D">
              <w:rPr>
                <w:b w:val="0"/>
                <w:bCs w:val="0"/>
                <w:i/>
                <w:iCs/>
                <w:color w:val="000000" w:themeColor="text1"/>
                <w:sz w:val="24"/>
              </w:rPr>
              <w:t xml:space="preserve"> </w:t>
            </w:r>
            <w:proofErr w:type="spellStart"/>
            <w:r w:rsidRPr="00832D4D">
              <w:rPr>
                <w:b w:val="0"/>
                <w:bCs w:val="0"/>
                <w:i/>
                <w:iCs/>
                <w:color w:val="000000" w:themeColor="text1"/>
                <w:sz w:val="24"/>
              </w:rPr>
              <w:t>breviflora</w:t>
            </w:r>
            <w:proofErr w:type="spellEnd"/>
          </w:p>
        </w:tc>
        <w:tc>
          <w:tcPr>
            <w:tcW w:w="3019" w:type="dxa"/>
          </w:tcPr>
          <w:p w:rsidR="00622DA7" w:rsidRPr="00EE5565" w:rsidRDefault="00622DA7" w:rsidP="00F84DFB">
            <w:pPr>
              <w:spacing w:line="480" w:lineRule="auto"/>
              <w:ind w:firstLine="0"/>
              <w:jc w:val="center"/>
              <w:cnfStyle w:val="000000000000"/>
              <w:rPr>
                <w:color w:val="000000" w:themeColor="text1"/>
                <w:sz w:val="24"/>
              </w:rPr>
            </w:pPr>
            <w:r w:rsidRPr="00EE5565">
              <w:rPr>
                <w:color w:val="000000" w:themeColor="text1"/>
                <w:sz w:val="24"/>
              </w:rPr>
              <w:t>22</w:t>
            </w:r>
            <w:r w:rsidR="00C44CF6">
              <w:rPr>
                <w:color w:val="000000" w:themeColor="text1"/>
                <w:sz w:val="24"/>
              </w:rPr>
              <w:t>.</w:t>
            </w:r>
            <w:r w:rsidRPr="00EE5565">
              <w:rPr>
                <w:color w:val="000000" w:themeColor="text1"/>
                <w:sz w:val="24"/>
              </w:rPr>
              <w:t>9 A</w:t>
            </w:r>
          </w:p>
        </w:tc>
        <w:tc>
          <w:tcPr>
            <w:tcW w:w="2482" w:type="dxa"/>
          </w:tcPr>
          <w:p w:rsidR="00622DA7" w:rsidRPr="00EE5565" w:rsidRDefault="00622DA7" w:rsidP="00F84DFB">
            <w:pPr>
              <w:spacing w:line="480" w:lineRule="auto"/>
              <w:ind w:firstLine="0"/>
              <w:jc w:val="center"/>
              <w:cnfStyle w:val="000000000000"/>
              <w:rPr>
                <w:color w:val="000000" w:themeColor="text1"/>
                <w:sz w:val="24"/>
              </w:rPr>
            </w:pPr>
            <w:r w:rsidRPr="00EE5565">
              <w:rPr>
                <w:bCs/>
                <w:color w:val="000000" w:themeColor="text1"/>
                <w:sz w:val="24"/>
              </w:rPr>
              <w:t>39</w:t>
            </w:r>
            <w:r w:rsidR="00C44CF6">
              <w:rPr>
                <w:bCs/>
                <w:color w:val="000000" w:themeColor="text1"/>
                <w:sz w:val="24"/>
              </w:rPr>
              <w:t>.</w:t>
            </w:r>
            <w:r w:rsidRPr="00EE5565">
              <w:rPr>
                <w:bCs/>
                <w:color w:val="000000" w:themeColor="text1"/>
                <w:sz w:val="24"/>
              </w:rPr>
              <w:t>1 A</w:t>
            </w:r>
          </w:p>
        </w:tc>
      </w:tr>
      <w:tr w:rsidR="00622DA7" w:rsidRPr="00EE5565" w:rsidTr="00622DA7">
        <w:tc>
          <w:tcPr>
            <w:cnfStyle w:val="001000000000"/>
            <w:tcW w:w="3003" w:type="dxa"/>
          </w:tcPr>
          <w:p w:rsidR="00622DA7" w:rsidRPr="00832D4D" w:rsidRDefault="00622DA7" w:rsidP="00F84DFB">
            <w:pPr>
              <w:spacing w:line="480" w:lineRule="auto"/>
              <w:ind w:firstLine="0"/>
              <w:jc w:val="center"/>
              <w:rPr>
                <w:b w:val="0"/>
                <w:bCs w:val="0"/>
                <w:i/>
                <w:iCs/>
                <w:color w:val="000000" w:themeColor="text1"/>
                <w:sz w:val="24"/>
              </w:rPr>
            </w:pPr>
            <w:proofErr w:type="spellStart"/>
            <w:r w:rsidRPr="00832D4D">
              <w:rPr>
                <w:b w:val="0"/>
                <w:bCs w:val="0"/>
                <w:i/>
                <w:iCs/>
                <w:color w:val="000000" w:themeColor="text1"/>
                <w:sz w:val="24"/>
              </w:rPr>
              <w:t>Crotalaria</w:t>
            </w:r>
            <w:proofErr w:type="spellEnd"/>
            <w:r w:rsidRPr="00832D4D">
              <w:rPr>
                <w:b w:val="0"/>
                <w:bCs w:val="0"/>
                <w:i/>
                <w:iCs/>
                <w:color w:val="000000" w:themeColor="text1"/>
                <w:sz w:val="24"/>
              </w:rPr>
              <w:t xml:space="preserve"> </w:t>
            </w:r>
            <w:proofErr w:type="spellStart"/>
            <w:r w:rsidRPr="00832D4D">
              <w:rPr>
                <w:b w:val="0"/>
                <w:bCs w:val="0"/>
                <w:i/>
                <w:iCs/>
                <w:color w:val="000000" w:themeColor="text1"/>
                <w:sz w:val="24"/>
              </w:rPr>
              <w:t>Juncea</w:t>
            </w:r>
            <w:proofErr w:type="spellEnd"/>
          </w:p>
        </w:tc>
        <w:tc>
          <w:tcPr>
            <w:tcW w:w="3019" w:type="dxa"/>
          </w:tcPr>
          <w:p w:rsidR="00622DA7" w:rsidRPr="00EE5565" w:rsidRDefault="00622DA7" w:rsidP="00F84DFB">
            <w:pPr>
              <w:spacing w:line="480" w:lineRule="auto"/>
              <w:ind w:firstLine="0"/>
              <w:jc w:val="center"/>
              <w:cnfStyle w:val="000000000000"/>
              <w:rPr>
                <w:color w:val="000000" w:themeColor="text1"/>
                <w:sz w:val="24"/>
              </w:rPr>
            </w:pPr>
            <w:r w:rsidRPr="00EE5565">
              <w:rPr>
                <w:color w:val="000000" w:themeColor="text1"/>
                <w:sz w:val="24"/>
              </w:rPr>
              <w:t>28</w:t>
            </w:r>
            <w:r w:rsidR="00C44CF6">
              <w:rPr>
                <w:color w:val="000000" w:themeColor="text1"/>
                <w:sz w:val="24"/>
              </w:rPr>
              <w:t>.</w:t>
            </w:r>
            <w:r w:rsidRPr="00EE5565">
              <w:rPr>
                <w:color w:val="000000" w:themeColor="text1"/>
                <w:sz w:val="24"/>
              </w:rPr>
              <w:t>9 A</w:t>
            </w:r>
          </w:p>
        </w:tc>
        <w:tc>
          <w:tcPr>
            <w:tcW w:w="2482" w:type="dxa"/>
          </w:tcPr>
          <w:p w:rsidR="00622DA7" w:rsidRPr="00EE5565" w:rsidRDefault="00622DA7" w:rsidP="00F84DFB">
            <w:pPr>
              <w:spacing w:line="480" w:lineRule="auto"/>
              <w:ind w:firstLine="0"/>
              <w:jc w:val="center"/>
              <w:cnfStyle w:val="000000000000"/>
              <w:rPr>
                <w:color w:val="000000" w:themeColor="text1"/>
                <w:sz w:val="24"/>
              </w:rPr>
            </w:pPr>
            <w:r w:rsidRPr="00EE5565">
              <w:rPr>
                <w:bCs/>
                <w:color w:val="000000" w:themeColor="text1"/>
                <w:sz w:val="24"/>
              </w:rPr>
              <w:t>36</w:t>
            </w:r>
            <w:r w:rsidR="00C44CF6">
              <w:rPr>
                <w:bCs/>
                <w:color w:val="000000" w:themeColor="text1"/>
                <w:sz w:val="24"/>
              </w:rPr>
              <w:t>.</w:t>
            </w:r>
            <w:r w:rsidRPr="00EE5565">
              <w:rPr>
                <w:bCs/>
                <w:color w:val="000000" w:themeColor="text1"/>
                <w:sz w:val="24"/>
              </w:rPr>
              <w:t>2 A</w:t>
            </w:r>
          </w:p>
        </w:tc>
      </w:tr>
      <w:tr w:rsidR="00622DA7" w:rsidRPr="00EE5565" w:rsidTr="00622DA7">
        <w:tc>
          <w:tcPr>
            <w:cnfStyle w:val="001000000000"/>
            <w:tcW w:w="3003" w:type="dxa"/>
          </w:tcPr>
          <w:p w:rsidR="00622DA7" w:rsidRPr="00832D4D" w:rsidRDefault="00622DA7" w:rsidP="00F84DFB">
            <w:pPr>
              <w:spacing w:line="480" w:lineRule="auto"/>
              <w:ind w:firstLine="0"/>
              <w:jc w:val="center"/>
              <w:rPr>
                <w:b w:val="0"/>
                <w:bCs w:val="0"/>
                <w:i/>
                <w:iCs/>
                <w:color w:val="000000" w:themeColor="text1"/>
                <w:sz w:val="24"/>
              </w:rPr>
            </w:pPr>
            <w:proofErr w:type="spellStart"/>
            <w:r w:rsidRPr="00832D4D">
              <w:rPr>
                <w:b w:val="0"/>
                <w:bCs w:val="0"/>
                <w:i/>
                <w:iCs/>
                <w:color w:val="000000" w:themeColor="text1"/>
                <w:sz w:val="24"/>
              </w:rPr>
              <w:t>Crotalaria</w:t>
            </w:r>
            <w:proofErr w:type="spellEnd"/>
            <w:r w:rsidRPr="00832D4D">
              <w:rPr>
                <w:b w:val="0"/>
                <w:bCs w:val="0"/>
                <w:i/>
                <w:iCs/>
                <w:color w:val="000000" w:themeColor="text1"/>
                <w:sz w:val="24"/>
              </w:rPr>
              <w:t xml:space="preserve"> </w:t>
            </w:r>
            <w:proofErr w:type="spellStart"/>
            <w:r w:rsidRPr="00832D4D">
              <w:rPr>
                <w:b w:val="0"/>
                <w:bCs w:val="0"/>
                <w:i/>
                <w:iCs/>
                <w:color w:val="000000" w:themeColor="text1"/>
                <w:sz w:val="24"/>
              </w:rPr>
              <w:t>Oroleucha</w:t>
            </w:r>
            <w:proofErr w:type="spellEnd"/>
          </w:p>
        </w:tc>
        <w:tc>
          <w:tcPr>
            <w:tcW w:w="3019" w:type="dxa"/>
          </w:tcPr>
          <w:p w:rsidR="00622DA7" w:rsidRPr="00EE5565" w:rsidRDefault="00622DA7" w:rsidP="00F84DFB">
            <w:pPr>
              <w:spacing w:line="480" w:lineRule="auto"/>
              <w:ind w:firstLine="0"/>
              <w:jc w:val="center"/>
              <w:cnfStyle w:val="000000000000"/>
              <w:rPr>
                <w:color w:val="000000" w:themeColor="text1"/>
                <w:sz w:val="24"/>
              </w:rPr>
            </w:pPr>
            <w:r w:rsidRPr="00EE5565">
              <w:rPr>
                <w:color w:val="000000" w:themeColor="text1"/>
                <w:sz w:val="24"/>
              </w:rPr>
              <w:t>29</w:t>
            </w:r>
            <w:r w:rsidR="00C44CF6">
              <w:rPr>
                <w:color w:val="000000" w:themeColor="text1"/>
                <w:sz w:val="24"/>
              </w:rPr>
              <w:t>.</w:t>
            </w:r>
            <w:r w:rsidRPr="00EE5565">
              <w:rPr>
                <w:color w:val="000000" w:themeColor="text1"/>
                <w:sz w:val="24"/>
              </w:rPr>
              <w:t>1 A</w:t>
            </w:r>
          </w:p>
        </w:tc>
        <w:tc>
          <w:tcPr>
            <w:tcW w:w="2482" w:type="dxa"/>
          </w:tcPr>
          <w:p w:rsidR="00622DA7" w:rsidRPr="00EE5565" w:rsidRDefault="00622DA7" w:rsidP="00F84DFB">
            <w:pPr>
              <w:spacing w:line="480" w:lineRule="auto"/>
              <w:ind w:firstLine="0"/>
              <w:jc w:val="center"/>
              <w:cnfStyle w:val="000000000000"/>
              <w:rPr>
                <w:color w:val="000000" w:themeColor="text1"/>
                <w:sz w:val="24"/>
              </w:rPr>
            </w:pPr>
            <w:r w:rsidRPr="00EE5565">
              <w:rPr>
                <w:bCs/>
                <w:color w:val="000000" w:themeColor="text1"/>
                <w:sz w:val="24"/>
              </w:rPr>
              <w:t>34</w:t>
            </w:r>
            <w:r w:rsidR="00C44CF6">
              <w:rPr>
                <w:bCs/>
                <w:color w:val="000000" w:themeColor="text1"/>
                <w:sz w:val="24"/>
              </w:rPr>
              <w:t>.</w:t>
            </w:r>
            <w:r w:rsidRPr="00EE5565">
              <w:rPr>
                <w:bCs/>
                <w:color w:val="000000" w:themeColor="text1"/>
                <w:sz w:val="24"/>
              </w:rPr>
              <w:t>0 A</w:t>
            </w:r>
          </w:p>
        </w:tc>
      </w:tr>
      <w:tr w:rsidR="00622DA7" w:rsidRPr="00C44CF6" w:rsidTr="00622DA7">
        <w:tc>
          <w:tcPr>
            <w:cnfStyle w:val="001000000000"/>
            <w:tcW w:w="3003" w:type="dxa"/>
          </w:tcPr>
          <w:p w:rsidR="00622DA7" w:rsidRPr="00EE5565" w:rsidRDefault="00C44CF6" w:rsidP="00F84DFB">
            <w:pPr>
              <w:spacing w:line="480" w:lineRule="auto"/>
              <w:ind w:firstLine="0"/>
              <w:jc w:val="center"/>
              <w:rPr>
                <w:b w:val="0"/>
                <w:bCs w:val="0"/>
                <w:color w:val="000000" w:themeColor="text1"/>
                <w:sz w:val="24"/>
              </w:rPr>
            </w:pPr>
            <w:proofErr w:type="spellStart"/>
            <w:r w:rsidRPr="00F65B8D">
              <w:rPr>
                <w:b w:val="0"/>
                <w:bCs w:val="0"/>
                <w:sz w:val="24"/>
              </w:rPr>
              <w:t>Control</w:t>
            </w:r>
            <w:proofErr w:type="spellEnd"/>
          </w:p>
        </w:tc>
        <w:tc>
          <w:tcPr>
            <w:tcW w:w="3019" w:type="dxa"/>
          </w:tcPr>
          <w:p w:rsidR="00622DA7" w:rsidRPr="00EE5565" w:rsidRDefault="00622DA7" w:rsidP="00F84DFB">
            <w:pPr>
              <w:spacing w:line="480" w:lineRule="auto"/>
              <w:ind w:firstLine="0"/>
              <w:jc w:val="center"/>
              <w:cnfStyle w:val="000000000000"/>
              <w:rPr>
                <w:color w:val="000000" w:themeColor="text1"/>
                <w:sz w:val="24"/>
              </w:rPr>
            </w:pPr>
            <w:r w:rsidRPr="00EE5565">
              <w:rPr>
                <w:color w:val="000000" w:themeColor="text1"/>
                <w:sz w:val="24"/>
              </w:rPr>
              <w:t>39</w:t>
            </w:r>
            <w:r w:rsidR="00C44CF6">
              <w:rPr>
                <w:color w:val="000000" w:themeColor="text1"/>
                <w:sz w:val="24"/>
              </w:rPr>
              <w:t>.</w:t>
            </w:r>
            <w:r w:rsidRPr="00EE5565">
              <w:rPr>
                <w:color w:val="000000" w:themeColor="text1"/>
                <w:sz w:val="24"/>
              </w:rPr>
              <w:t>2 B</w:t>
            </w:r>
          </w:p>
        </w:tc>
        <w:tc>
          <w:tcPr>
            <w:tcW w:w="2482" w:type="dxa"/>
          </w:tcPr>
          <w:p w:rsidR="00622DA7" w:rsidRPr="00CE3FFA" w:rsidRDefault="00F35119" w:rsidP="00F84DFB">
            <w:pPr>
              <w:spacing w:line="480" w:lineRule="auto"/>
              <w:ind w:firstLine="0"/>
              <w:jc w:val="center"/>
              <w:cnfStyle w:val="000000000000"/>
              <w:rPr>
                <w:color w:val="000000" w:themeColor="text1"/>
                <w:sz w:val="24"/>
                <w:lang w:val="en-US"/>
              </w:rPr>
            </w:pPr>
            <w:r w:rsidRPr="00CE3FFA">
              <w:rPr>
                <w:bCs/>
                <w:color w:val="000000" w:themeColor="text1"/>
                <w:sz w:val="24"/>
                <w:lang w:val="en-US"/>
              </w:rPr>
              <w:t>28.1 B</w:t>
            </w:r>
          </w:p>
        </w:tc>
      </w:tr>
    </w:tbl>
    <w:p w:rsidR="00EE5565" w:rsidRDefault="00563E24" w:rsidP="00E41725">
      <w:pPr>
        <w:spacing w:line="360" w:lineRule="auto"/>
        <w:ind w:firstLine="0"/>
        <w:jc w:val="left"/>
        <w:rPr>
          <w:szCs w:val="20"/>
          <w:lang w:val="en-US"/>
        </w:rPr>
      </w:pPr>
      <w:r w:rsidRPr="00396D9D">
        <w:rPr>
          <w:szCs w:val="20"/>
          <w:lang w:val="en-US"/>
        </w:rPr>
        <w:t>*</w:t>
      </w:r>
      <w:r w:rsidR="00C44CF6">
        <w:rPr>
          <w:szCs w:val="20"/>
          <w:lang w:val="en-US"/>
        </w:rPr>
        <w:t>Averages</w:t>
      </w:r>
      <w:r w:rsidR="00C44CF6" w:rsidRPr="00396D9D">
        <w:rPr>
          <w:szCs w:val="20"/>
          <w:lang w:val="en-US"/>
        </w:rPr>
        <w:t xml:space="preserve"> </w:t>
      </w:r>
      <w:r w:rsidRPr="00396D9D">
        <w:rPr>
          <w:szCs w:val="20"/>
          <w:lang w:val="en-US"/>
        </w:rPr>
        <w:t>followed by the same letters in the column do not differ statistically from each other by the Scott Knott test at 5% probability.</w:t>
      </w:r>
    </w:p>
    <w:p w:rsidR="00E41725" w:rsidRDefault="00E41725" w:rsidP="00E41725">
      <w:pPr>
        <w:spacing w:line="360" w:lineRule="auto"/>
        <w:ind w:firstLine="0"/>
        <w:jc w:val="left"/>
        <w:rPr>
          <w:szCs w:val="20"/>
          <w:lang w:val="en-US"/>
        </w:rPr>
      </w:pPr>
    </w:p>
    <w:p w:rsidR="008C4396" w:rsidRPr="008C4396" w:rsidRDefault="008C4396" w:rsidP="008C4396">
      <w:pPr>
        <w:spacing w:line="480" w:lineRule="auto"/>
        <w:ind w:firstLine="0"/>
        <w:jc w:val="left"/>
        <w:rPr>
          <w:szCs w:val="20"/>
          <w:lang w:val="en-US"/>
        </w:rPr>
      </w:pPr>
    </w:p>
    <w:p w:rsidR="009D286D" w:rsidRDefault="009D286D" w:rsidP="00E41725">
      <w:pPr>
        <w:spacing w:line="480" w:lineRule="auto"/>
        <w:ind w:firstLine="0"/>
        <w:jc w:val="left"/>
        <w:rPr>
          <w:rFonts w:eastAsia="Calibri"/>
          <w:b/>
          <w:sz w:val="24"/>
          <w:lang w:val="en-US" w:eastAsia="en-US"/>
        </w:rPr>
      </w:pPr>
      <w:r w:rsidRPr="00563E24">
        <w:rPr>
          <w:rFonts w:eastAsia="Calibri"/>
          <w:b/>
          <w:sz w:val="24"/>
          <w:lang w:val="en-US" w:eastAsia="en-US"/>
        </w:rPr>
        <w:t>CONCLUS</w:t>
      </w:r>
      <w:r w:rsidR="003A5374" w:rsidRPr="00563E24">
        <w:rPr>
          <w:rFonts w:eastAsia="Calibri"/>
          <w:b/>
          <w:sz w:val="24"/>
          <w:lang w:val="en-US" w:eastAsia="en-US"/>
        </w:rPr>
        <w:t>ION</w:t>
      </w:r>
    </w:p>
    <w:p w:rsidR="00E41725" w:rsidRPr="00563E24" w:rsidRDefault="00E41725" w:rsidP="00E41725">
      <w:pPr>
        <w:spacing w:line="480" w:lineRule="auto"/>
        <w:ind w:firstLine="0"/>
        <w:jc w:val="left"/>
        <w:rPr>
          <w:rFonts w:eastAsia="Calibri"/>
          <w:b/>
          <w:sz w:val="24"/>
          <w:lang w:val="en-US" w:eastAsia="en-US"/>
        </w:rPr>
      </w:pPr>
    </w:p>
    <w:p w:rsidR="00563E24" w:rsidRDefault="00F87B10" w:rsidP="00F84DFB">
      <w:pPr>
        <w:spacing w:line="480" w:lineRule="auto"/>
        <w:ind w:firstLine="0"/>
        <w:rPr>
          <w:sz w:val="24"/>
          <w:lang w:val="en-US"/>
        </w:rPr>
      </w:pPr>
      <w:r w:rsidRPr="00563E24">
        <w:rPr>
          <w:color w:val="FF0000"/>
          <w:sz w:val="24"/>
          <w:lang w:val="en-US"/>
        </w:rPr>
        <w:tab/>
      </w:r>
      <w:r w:rsidR="00563E24" w:rsidRPr="00563E24">
        <w:rPr>
          <w:sz w:val="24"/>
          <w:lang w:val="en-US"/>
        </w:rPr>
        <w:t xml:space="preserve">Crotalaria intercropping showed positive responses to plant height, average length of plagiotropic branches, number of plagiotropic branch internodes at 50cm, leaf area index and better conditions of </w:t>
      </w:r>
      <w:r w:rsidR="00CE3FFA">
        <w:rPr>
          <w:sz w:val="24"/>
          <w:lang w:val="en-US"/>
        </w:rPr>
        <w:t xml:space="preserve">moisture </w:t>
      </w:r>
      <w:r w:rsidR="00563E24" w:rsidRPr="00563E24">
        <w:rPr>
          <w:sz w:val="24"/>
          <w:lang w:val="en-US"/>
        </w:rPr>
        <w:t>and soil temperature.</w:t>
      </w:r>
    </w:p>
    <w:p w:rsidR="00563E24" w:rsidRPr="00CE3FFA" w:rsidRDefault="00563E24" w:rsidP="00F84DFB">
      <w:pPr>
        <w:spacing w:line="480" w:lineRule="auto"/>
        <w:ind w:firstLine="0"/>
        <w:rPr>
          <w:sz w:val="24"/>
          <w:lang w:val="en-US"/>
        </w:rPr>
      </w:pPr>
    </w:p>
    <w:p w:rsidR="00EE5565" w:rsidRDefault="003A5374" w:rsidP="00F84DFB">
      <w:pPr>
        <w:spacing w:line="480" w:lineRule="auto"/>
        <w:ind w:firstLine="0"/>
        <w:rPr>
          <w:rFonts w:eastAsia="Calibri"/>
          <w:b/>
          <w:sz w:val="24"/>
          <w:lang w:val="en-US" w:eastAsia="en-US"/>
        </w:rPr>
      </w:pPr>
      <w:r w:rsidRPr="00275634">
        <w:rPr>
          <w:rFonts w:eastAsia="Calibri"/>
          <w:b/>
          <w:sz w:val="24"/>
          <w:lang w:val="en-US" w:eastAsia="en-US"/>
        </w:rPr>
        <w:t xml:space="preserve">ACKNOWLEDGEMENT </w:t>
      </w:r>
    </w:p>
    <w:p w:rsidR="00E41725" w:rsidRPr="00275634" w:rsidRDefault="00E41725" w:rsidP="00F84DFB">
      <w:pPr>
        <w:spacing w:line="480" w:lineRule="auto"/>
        <w:ind w:firstLine="0"/>
        <w:rPr>
          <w:rFonts w:eastAsia="Calibri"/>
          <w:b/>
          <w:sz w:val="24"/>
          <w:lang w:val="en-US" w:eastAsia="en-US"/>
        </w:rPr>
      </w:pPr>
    </w:p>
    <w:p w:rsidR="002C696E" w:rsidRDefault="00F84DFB" w:rsidP="00F84DFB">
      <w:pPr>
        <w:spacing w:line="480" w:lineRule="auto"/>
        <w:ind w:firstLine="0"/>
        <w:rPr>
          <w:rFonts w:eastAsia="Calibri"/>
          <w:bCs/>
          <w:color w:val="000000" w:themeColor="text1"/>
          <w:sz w:val="24"/>
          <w:lang w:val="en-US" w:eastAsia="en-US"/>
        </w:rPr>
      </w:pPr>
      <w:r w:rsidRPr="00275634">
        <w:rPr>
          <w:rFonts w:eastAsia="Calibri"/>
          <w:b/>
          <w:color w:val="000000" w:themeColor="text1"/>
          <w:sz w:val="24"/>
          <w:lang w:val="en-US" w:eastAsia="en-US"/>
        </w:rPr>
        <w:tab/>
      </w:r>
      <w:r w:rsidRPr="00F84DFB">
        <w:rPr>
          <w:rFonts w:eastAsia="Calibri"/>
          <w:bCs/>
          <w:color w:val="000000" w:themeColor="text1"/>
          <w:sz w:val="24"/>
          <w:lang w:val="en-US" w:eastAsia="en-US"/>
        </w:rPr>
        <w:t xml:space="preserve">To </w:t>
      </w:r>
      <w:r w:rsidR="00C44CF6">
        <w:rPr>
          <w:rFonts w:eastAsia="Calibri"/>
          <w:bCs/>
          <w:color w:val="000000" w:themeColor="text1"/>
          <w:sz w:val="24"/>
          <w:lang w:val="en-US" w:eastAsia="en-US"/>
        </w:rPr>
        <w:t>the</w:t>
      </w:r>
      <w:r w:rsidR="00C44CF6" w:rsidRPr="00F84DFB">
        <w:rPr>
          <w:rFonts w:eastAsia="Calibri"/>
          <w:bCs/>
          <w:color w:val="000000" w:themeColor="text1"/>
          <w:sz w:val="24"/>
          <w:lang w:val="en-US" w:eastAsia="en-US"/>
        </w:rPr>
        <w:t xml:space="preserve"> </w:t>
      </w:r>
      <w:r w:rsidR="00F35119" w:rsidRPr="00CE3FFA">
        <w:rPr>
          <w:rFonts w:eastAsia="Calibri"/>
          <w:bCs/>
          <w:i/>
          <w:color w:val="000000" w:themeColor="text1"/>
          <w:sz w:val="24"/>
          <w:lang w:val="en-US" w:eastAsia="en-US"/>
        </w:rPr>
        <w:t xml:space="preserve">José do </w:t>
      </w:r>
      <w:proofErr w:type="spellStart"/>
      <w:r w:rsidR="00F35119" w:rsidRPr="00CE3FFA">
        <w:rPr>
          <w:rFonts w:eastAsia="Calibri"/>
          <w:bCs/>
          <w:i/>
          <w:color w:val="000000" w:themeColor="text1"/>
          <w:sz w:val="24"/>
          <w:lang w:val="en-US" w:eastAsia="en-US"/>
        </w:rPr>
        <w:t>Rosário</w:t>
      </w:r>
      <w:proofErr w:type="spellEnd"/>
      <w:r w:rsidR="00F35119" w:rsidRPr="00CE3FFA">
        <w:rPr>
          <w:rFonts w:eastAsia="Calibri"/>
          <w:bCs/>
          <w:i/>
          <w:color w:val="000000" w:themeColor="text1"/>
          <w:sz w:val="24"/>
          <w:lang w:val="en-US" w:eastAsia="en-US"/>
        </w:rPr>
        <w:t xml:space="preserve"> </w:t>
      </w:r>
      <w:proofErr w:type="spellStart"/>
      <w:r w:rsidR="00F35119" w:rsidRPr="00CE3FFA">
        <w:rPr>
          <w:rFonts w:eastAsia="Calibri"/>
          <w:bCs/>
          <w:i/>
          <w:color w:val="000000" w:themeColor="text1"/>
          <w:sz w:val="24"/>
          <w:lang w:val="en-US" w:eastAsia="en-US"/>
        </w:rPr>
        <w:t>Vellano</w:t>
      </w:r>
      <w:proofErr w:type="spellEnd"/>
      <w:r w:rsidR="00F35119" w:rsidRPr="00CE3FFA">
        <w:rPr>
          <w:rFonts w:eastAsia="Calibri"/>
          <w:bCs/>
          <w:i/>
          <w:color w:val="000000" w:themeColor="text1"/>
          <w:sz w:val="24"/>
          <w:lang w:val="en-US" w:eastAsia="en-US"/>
        </w:rPr>
        <w:t xml:space="preserve"> University</w:t>
      </w:r>
      <w:r w:rsidR="00C44CF6" w:rsidRPr="00C44CF6">
        <w:rPr>
          <w:rFonts w:eastAsia="Calibri"/>
          <w:bCs/>
          <w:color w:val="000000" w:themeColor="text1"/>
          <w:sz w:val="24"/>
          <w:lang w:val="en-US" w:eastAsia="en-US"/>
        </w:rPr>
        <w:t xml:space="preserve"> </w:t>
      </w:r>
      <w:r w:rsidRPr="00F84DFB">
        <w:rPr>
          <w:rFonts w:eastAsia="Calibri"/>
          <w:bCs/>
          <w:color w:val="000000" w:themeColor="text1"/>
          <w:sz w:val="24"/>
          <w:lang w:val="en-US" w:eastAsia="en-US"/>
        </w:rPr>
        <w:t xml:space="preserve">for the support and CAPES/PROSUP for the scholarship granted to doctoral student </w:t>
      </w:r>
      <w:r w:rsidR="00F35119" w:rsidRPr="00CE3FFA">
        <w:rPr>
          <w:rFonts w:eastAsia="Calibri"/>
          <w:bCs/>
          <w:i/>
          <w:color w:val="000000" w:themeColor="text1"/>
          <w:sz w:val="24"/>
          <w:lang w:val="en-US" w:eastAsia="en-US"/>
        </w:rPr>
        <w:t>Ana Beatriz Carvalho Terra</w:t>
      </w:r>
      <w:r w:rsidRPr="00F84DFB">
        <w:rPr>
          <w:rFonts w:eastAsia="Calibri"/>
          <w:bCs/>
          <w:color w:val="000000" w:themeColor="text1"/>
          <w:sz w:val="24"/>
          <w:lang w:val="en-US" w:eastAsia="en-US"/>
        </w:rPr>
        <w:t xml:space="preserve">.  </w:t>
      </w:r>
    </w:p>
    <w:p w:rsidR="002C696E" w:rsidRPr="00275634" w:rsidRDefault="0012569C" w:rsidP="008C7CB4">
      <w:pPr>
        <w:ind w:firstLine="0"/>
        <w:rPr>
          <w:b/>
          <w:bCs/>
          <w:sz w:val="24"/>
        </w:rPr>
      </w:pPr>
      <w:r w:rsidRPr="00275634">
        <w:rPr>
          <w:b/>
          <w:bCs/>
          <w:sz w:val="24"/>
        </w:rPr>
        <w:lastRenderedPageBreak/>
        <w:t>REFER</w:t>
      </w:r>
      <w:r w:rsidR="003A5374" w:rsidRPr="00275634">
        <w:rPr>
          <w:b/>
          <w:bCs/>
          <w:sz w:val="24"/>
        </w:rPr>
        <w:t>ENCES</w:t>
      </w:r>
    </w:p>
    <w:p w:rsidR="002C696E" w:rsidRPr="00275634" w:rsidRDefault="002C696E" w:rsidP="002C696E"/>
    <w:p w:rsidR="00383937" w:rsidRDefault="00383937" w:rsidP="00F84DFB">
      <w:pPr>
        <w:spacing w:before="240"/>
        <w:ind w:firstLine="0"/>
        <w:jc w:val="left"/>
        <w:rPr>
          <w:sz w:val="24"/>
        </w:rPr>
      </w:pPr>
      <w:r w:rsidRPr="00383937">
        <w:rPr>
          <w:sz w:val="24"/>
        </w:rPr>
        <w:t xml:space="preserve">ARAÚJO, A. V. </w:t>
      </w:r>
      <w:r w:rsidRPr="00B81DB9">
        <w:rPr>
          <w:b/>
          <w:sz w:val="24"/>
        </w:rPr>
        <w:t xml:space="preserve">Microclima e características </w:t>
      </w:r>
      <w:proofErr w:type="spellStart"/>
      <w:r w:rsidRPr="00B81DB9">
        <w:rPr>
          <w:b/>
          <w:sz w:val="24"/>
        </w:rPr>
        <w:t>fisiologicas</w:t>
      </w:r>
      <w:proofErr w:type="spellEnd"/>
      <w:r w:rsidRPr="00B81DB9">
        <w:rPr>
          <w:b/>
          <w:sz w:val="24"/>
        </w:rPr>
        <w:t xml:space="preserve"> do cafeeiro </w:t>
      </w:r>
      <w:proofErr w:type="spellStart"/>
      <w:r w:rsidRPr="00B81DB9">
        <w:rPr>
          <w:b/>
          <w:sz w:val="24"/>
        </w:rPr>
        <w:t>Conilon</w:t>
      </w:r>
      <w:proofErr w:type="spellEnd"/>
      <w:r w:rsidRPr="00B81DB9">
        <w:rPr>
          <w:b/>
          <w:sz w:val="24"/>
        </w:rPr>
        <w:t>, consorciado com seringueira e bananeira</w:t>
      </w:r>
      <w:r w:rsidRPr="00383937">
        <w:rPr>
          <w:sz w:val="24"/>
        </w:rPr>
        <w:t>. 2013. 112 f. Dissertação (Mestrado em Agricultura Tropical) – Universidade Federal do Espírito Santo,</w:t>
      </w:r>
      <w:r>
        <w:rPr>
          <w:sz w:val="24"/>
        </w:rPr>
        <w:t xml:space="preserve"> </w:t>
      </w:r>
      <w:r w:rsidRPr="00383937">
        <w:rPr>
          <w:sz w:val="24"/>
        </w:rPr>
        <w:t>Centro Universitário Norte do Espírito Santo, São Mateus, ES, 2013.</w:t>
      </w:r>
    </w:p>
    <w:p w:rsidR="00383937" w:rsidRDefault="00383937" w:rsidP="00F84DFB">
      <w:pPr>
        <w:spacing w:before="240"/>
        <w:ind w:firstLine="0"/>
        <w:jc w:val="left"/>
        <w:rPr>
          <w:sz w:val="24"/>
        </w:rPr>
      </w:pPr>
      <w:r w:rsidRPr="00383937">
        <w:rPr>
          <w:sz w:val="24"/>
        </w:rPr>
        <w:t xml:space="preserve">BARBOSA, J. P. R. A. D. et al. Estimativa do IAF de cafeeiro a partir do volume de folhas e arquitetura da planta. </w:t>
      </w:r>
      <w:proofErr w:type="spellStart"/>
      <w:r w:rsidRPr="00B81DB9">
        <w:rPr>
          <w:b/>
          <w:sz w:val="24"/>
        </w:rPr>
        <w:t>Coffee</w:t>
      </w:r>
      <w:proofErr w:type="spellEnd"/>
      <w:r w:rsidRPr="00B81DB9">
        <w:rPr>
          <w:b/>
          <w:sz w:val="24"/>
        </w:rPr>
        <w:t xml:space="preserve"> </w:t>
      </w:r>
      <w:proofErr w:type="spellStart"/>
      <w:r w:rsidRPr="00B81DB9">
        <w:rPr>
          <w:b/>
          <w:sz w:val="24"/>
        </w:rPr>
        <w:t>Science</w:t>
      </w:r>
      <w:proofErr w:type="spellEnd"/>
      <w:r w:rsidRPr="00383937">
        <w:rPr>
          <w:sz w:val="24"/>
        </w:rPr>
        <w:t>, Lavras, v. 7, n. 3, p. 267-274, 2012.</w:t>
      </w:r>
    </w:p>
    <w:p w:rsidR="00E445F5" w:rsidRDefault="00E445F5" w:rsidP="00F84DFB">
      <w:pPr>
        <w:spacing w:before="240"/>
        <w:ind w:firstLine="0"/>
        <w:jc w:val="left"/>
        <w:rPr>
          <w:sz w:val="24"/>
        </w:rPr>
      </w:pPr>
      <w:r w:rsidRPr="00E445F5">
        <w:rPr>
          <w:sz w:val="24"/>
        </w:rPr>
        <w:t>BARROS, R.S.</w:t>
      </w:r>
      <w:r w:rsidR="00F84DFB">
        <w:rPr>
          <w:sz w:val="24"/>
        </w:rPr>
        <w:t xml:space="preserve"> et al. </w:t>
      </w:r>
      <w:r w:rsidRPr="00E445F5">
        <w:rPr>
          <w:sz w:val="24"/>
        </w:rPr>
        <w:t>Determinação de área de folhas do café (</w:t>
      </w:r>
      <w:proofErr w:type="spellStart"/>
      <w:r w:rsidRPr="00E445F5">
        <w:rPr>
          <w:sz w:val="24"/>
        </w:rPr>
        <w:t>Coffea</w:t>
      </w:r>
      <w:proofErr w:type="spellEnd"/>
      <w:r w:rsidRPr="00E445F5">
        <w:rPr>
          <w:sz w:val="24"/>
        </w:rPr>
        <w:t xml:space="preserve"> </w:t>
      </w:r>
      <w:proofErr w:type="spellStart"/>
      <w:r w:rsidRPr="00E445F5">
        <w:rPr>
          <w:sz w:val="24"/>
        </w:rPr>
        <w:t>arabica</w:t>
      </w:r>
      <w:proofErr w:type="spellEnd"/>
      <w:r w:rsidRPr="00E445F5">
        <w:rPr>
          <w:sz w:val="24"/>
        </w:rPr>
        <w:t xml:space="preserve"> L. cv. 'Bourbon Amarelo'). </w:t>
      </w:r>
      <w:r w:rsidRPr="00B81DB9">
        <w:rPr>
          <w:b/>
          <w:sz w:val="24"/>
        </w:rPr>
        <w:t>Revista Ceres</w:t>
      </w:r>
      <w:r w:rsidRPr="00E445F5">
        <w:rPr>
          <w:sz w:val="24"/>
        </w:rPr>
        <w:t>, Viçosa, v.20, n.107, p.44-52, 1973.</w:t>
      </w:r>
    </w:p>
    <w:p w:rsidR="00F222CF" w:rsidRDefault="00F222CF" w:rsidP="00F84DFB">
      <w:pPr>
        <w:spacing w:before="240"/>
        <w:ind w:firstLine="0"/>
        <w:jc w:val="left"/>
        <w:rPr>
          <w:sz w:val="24"/>
        </w:rPr>
      </w:pPr>
      <w:r>
        <w:rPr>
          <w:sz w:val="24"/>
        </w:rPr>
        <w:t>BERNARDES, M.S.; CASTRO, P.R.C.; MARTINS, A.N. Formação da copa e resistência de árvores ao vento: modelo de seringueira. Piracicaba, FEALQ, 1996.88p.</w:t>
      </w:r>
    </w:p>
    <w:p w:rsidR="00E223D2" w:rsidRPr="00666220" w:rsidRDefault="00E223D2" w:rsidP="00F84DFB">
      <w:pPr>
        <w:spacing w:before="240"/>
        <w:ind w:firstLine="0"/>
        <w:jc w:val="left"/>
        <w:rPr>
          <w:sz w:val="24"/>
        </w:rPr>
      </w:pPr>
      <w:r w:rsidRPr="008C7CB4">
        <w:rPr>
          <w:sz w:val="24"/>
        </w:rPr>
        <w:t xml:space="preserve">BOULAY, M.; SOMARRIBA, E.; OLIVIER, A. </w:t>
      </w:r>
      <w:proofErr w:type="spellStart"/>
      <w:r w:rsidRPr="008C7CB4">
        <w:rPr>
          <w:sz w:val="24"/>
        </w:rPr>
        <w:t>Calidad</w:t>
      </w:r>
      <w:proofErr w:type="spellEnd"/>
      <w:r w:rsidRPr="008C7CB4">
        <w:rPr>
          <w:sz w:val="24"/>
        </w:rPr>
        <w:t xml:space="preserve"> de </w:t>
      </w:r>
      <w:proofErr w:type="spellStart"/>
      <w:r w:rsidRPr="008C7CB4">
        <w:rPr>
          <w:i/>
          <w:iCs/>
          <w:sz w:val="24"/>
        </w:rPr>
        <w:t>Coffea</w:t>
      </w:r>
      <w:proofErr w:type="spellEnd"/>
      <w:r w:rsidRPr="008C7CB4">
        <w:rPr>
          <w:i/>
          <w:iCs/>
          <w:sz w:val="24"/>
        </w:rPr>
        <w:t xml:space="preserve"> </w:t>
      </w:r>
      <w:proofErr w:type="spellStart"/>
      <w:r w:rsidRPr="008C7CB4">
        <w:rPr>
          <w:i/>
          <w:iCs/>
          <w:sz w:val="24"/>
        </w:rPr>
        <w:t>arabica</w:t>
      </w:r>
      <w:proofErr w:type="spellEnd"/>
      <w:r w:rsidRPr="008C7CB4">
        <w:rPr>
          <w:sz w:val="24"/>
        </w:rPr>
        <w:t xml:space="preserve"> </w:t>
      </w:r>
      <w:proofErr w:type="spellStart"/>
      <w:r w:rsidRPr="008C7CB4">
        <w:rPr>
          <w:sz w:val="24"/>
        </w:rPr>
        <w:t>bajo</w:t>
      </w:r>
      <w:proofErr w:type="spellEnd"/>
      <w:r w:rsidRPr="008C7CB4">
        <w:rPr>
          <w:sz w:val="24"/>
        </w:rPr>
        <w:t xml:space="preserve"> sombra de </w:t>
      </w:r>
      <w:proofErr w:type="spellStart"/>
      <w:r w:rsidRPr="008C7CB4">
        <w:rPr>
          <w:i/>
          <w:iCs/>
          <w:sz w:val="24"/>
        </w:rPr>
        <w:t>Erythrina</w:t>
      </w:r>
      <w:proofErr w:type="spellEnd"/>
      <w:r w:rsidRPr="008C7CB4">
        <w:rPr>
          <w:i/>
          <w:iCs/>
          <w:sz w:val="24"/>
        </w:rPr>
        <w:t xml:space="preserve"> </w:t>
      </w:r>
      <w:proofErr w:type="spellStart"/>
      <w:r w:rsidRPr="008C7CB4">
        <w:rPr>
          <w:i/>
          <w:iCs/>
          <w:sz w:val="24"/>
        </w:rPr>
        <w:t>poeppigiana</w:t>
      </w:r>
      <w:proofErr w:type="spellEnd"/>
      <w:r w:rsidRPr="008C7CB4">
        <w:rPr>
          <w:sz w:val="24"/>
        </w:rPr>
        <w:t xml:space="preserve"> a diferentes </w:t>
      </w:r>
      <w:proofErr w:type="spellStart"/>
      <w:r w:rsidRPr="008C7CB4">
        <w:rPr>
          <w:sz w:val="24"/>
        </w:rPr>
        <w:t>elevaciones</w:t>
      </w:r>
      <w:proofErr w:type="spellEnd"/>
      <w:r w:rsidRPr="008C7CB4">
        <w:rPr>
          <w:sz w:val="24"/>
        </w:rPr>
        <w:t xml:space="preserve"> </w:t>
      </w:r>
      <w:proofErr w:type="spellStart"/>
      <w:r w:rsidRPr="008C7CB4">
        <w:rPr>
          <w:sz w:val="24"/>
        </w:rPr>
        <w:t>en</w:t>
      </w:r>
      <w:proofErr w:type="spellEnd"/>
      <w:r w:rsidRPr="008C7CB4">
        <w:rPr>
          <w:sz w:val="24"/>
        </w:rPr>
        <w:t xml:space="preserve"> Costa Rica. </w:t>
      </w:r>
      <w:proofErr w:type="spellStart"/>
      <w:r w:rsidRPr="00B81DB9">
        <w:rPr>
          <w:b/>
          <w:sz w:val="24"/>
        </w:rPr>
        <w:t>Agroforestería</w:t>
      </w:r>
      <w:proofErr w:type="spellEnd"/>
      <w:r w:rsidRPr="00B81DB9">
        <w:rPr>
          <w:b/>
          <w:sz w:val="24"/>
        </w:rPr>
        <w:t xml:space="preserve"> </w:t>
      </w:r>
      <w:proofErr w:type="spellStart"/>
      <w:r w:rsidRPr="00B81DB9">
        <w:rPr>
          <w:b/>
          <w:sz w:val="24"/>
        </w:rPr>
        <w:t>en</w:t>
      </w:r>
      <w:proofErr w:type="spellEnd"/>
      <w:r w:rsidRPr="00B81DB9">
        <w:rPr>
          <w:b/>
          <w:sz w:val="24"/>
        </w:rPr>
        <w:t xml:space="preserve"> </w:t>
      </w:r>
      <w:proofErr w:type="spellStart"/>
      <w:r w:rsidRPr="00B81DB9">
        <w:rPr>
          <w:b/>
          <w:sz w:val="24"/>
        </w:rPr>
        <w:t>las</w:t>
      </w:r>
      <w:proofErr w:type="spellEnd"/>
      <w:r w:rsidRPr="00B81DB9">
        <w:rPr>
          <w:b/>
          <w:sz w:val="24"/>
        </w:rPr>
        <w:t xml:space="preserve"> Américas</w:t>
      </w:r>
      <w:r w:rsidRPr="00666220">
        <w:rPr>
          <w:sz w:val="24"/>
        </w:rPr>
        <w:t>, v.7, p.40-42, 2000.</w:t>
      </w:r>
    </w:p>
    <w:p w:rsidR="00537CD7" w:rsidRPr="00537CD7" w:rsidRDefault="00537CD7" w:rsidP="00F84DFB">
      <w:pPr>
        <w:spacing w:before="240"/>
        <w:ind w:firstLine="0"/>
        <w:jc w:val="left"/>
        <w:rPr>
          <w:sz w:val="24"/>
        </w:rPr>
      </w:pPr>
      <w:r w:rsidRPr="00537CD7">
        <w:rPr>
          <w:sz w:val="24"/>
        </w:rPr>
        <w:t xml:space="preserve">BRAUN, H. et al. Produção de mudas de café </w:t>
      </w:r>
      <w:proofErr w:type="spellStart"/>
      <w:r w:rsidRPr="00537CD7">
        <w:rPr>
          <w:sz w:val="24"/>
        </w:rPr>
        <w:t>conilon</w:t>
      </w:r>
      <w:proofErr w:type="spellEnd"/>
      <w:r>
        <w:rPr>
          <w:sz w:val="24"/>
        </w:rPr>
        <w:t xml:space="preserve"> </w:t>
      </w:r>
      <w:r w:rsidRPr="00537CD7">
        <w:rPr>
          <w:sz w:val="24"/>
        </w:rPr>
        <w:t>propagadas em diferentes níveis de sombreamento.</w:t>
      </w:r>
      <w:proofErr w:type="spellStart"/>
      <w:r w:rsidRPr="00B81DB9">
        <w:rPr>
          <w:b/>
          <w:sz w:val="24"/>
        </w:rPr>
        <w:t>Idesia</w:t>
      </w:r>
      <w:proofErr w:type="spellEnd"/>
      <w:r w:rsidRPr="00537CD7">
        <w:rPr>
          <w:sz w:val="24"/>
        </w:rPr>
        <w:t xml:space="preserve">, </w:t>
      </w:r>
      <w:proofErr w:type="spellStart"/>
      <w:r w:rsidRPr="00537CD7">
        <w:rPr>
          <w:sz w:val="24"/>
        </w:rPr>
        <w:t>Taparacá</w:t>
      </w:r>
      <w:proofErr w:type="spellEnd"/>
      <w:r w:rsidRPr="00537CD7">
        <w:rPr>
          <w:sz w:val="24"/>
        </w:rPr>
        <w:t>, v. 25, n. 3, p. 85-91, 2007.</w:t>
      </w:r>
    </w:p>
    <w:p w:rsidR="00E223D2" w:rsidRPr="00666220" w:rsidRDefault="00E223D2" w:rsidP="00F84DFB">
      <w:pPr>
        <w:spacing w:before="240"/>
        <w:ind w:firstLine="0"/>
        <w:jc w:val="left"/>
        <w:rPr>
          <w:sz w:val="24"/>
        </w:rPr>
      </w:pPr>
      <w:r w:rsidRPr="008C7CB4">
        <w:rPr>
          <w:sz w:val="24"/>
          <w:lang w:val="en-US"/>
        </w:rPr>
        <w:t xml:space="preserve">DONALD, P. F. Biodiversity impacts of some agricultural commodity production systems. </w:t>
      </w:r>
      <w:proofErr w:type="spellStart"/>
      <w:r w:rsidRPr="00B81DB9">
        <w:rPr>
          <w:b/>
          <w:sz w:val="24"/>
        </w:rPr>
        <w:t>Conservation</w:t>
      </w:r>
      <w:proofErr w:type="spellEnd"/>
      <w:r w:rsidRPr="00B81DB9">
        <w:rPr>
          <w:b/>
          <w:sz w:val="24"/>
        </w:rPr>
        <w:t xml:space="preserve"> </w:t>
      </w:r>
      <w:proofErr w:type="spellStart"/>
      <w:r w:rsidRPr="00B81DB9">
        <w:rPr>
          <w:b/>
          <w:sz w:val="24"/>
        </w:rPr>
        <w:t>Biology</w:t>
      </w:r>
      <w:proofErr w:type="spellEnd"/>
      <w:r w:rsidRPr="00666220">
        <w:rPr>
          <w:sz w:val="24"/>
        </w:rPr>
        <w:t>, [</w:t>
      </w:r>
      <w:proofErr w:type="spellStart"/>
      <w:r w:rsidRPr="00666220">
        <w:rPr>
          <w:sz w:val="24"/>
        </w:rPr>
        <w:t>S.l.</w:t>
      </w:r>
      <w:proofErr w:type="spellEnd"/>
      <w:r w:rsidRPr="00666220">
        <w:rPr>
          <w:sz w:val="24"/>
        </w:rPr>
        <w:t>], v. 18, n. 1, p. 17-37, 2004.</w:t>
      </w:r>
    </w:p>
    <w:p w:rsidR="00E445F5" w:rsidRPr="00275634" w:rsidRDefault="00E445F5" w:rsidP="00F84DFB">
      <w:pPr>
        <w:spacing w:before="240"/>
        <w:ind w:firstLine="0"/>
        <w:jc w:val="left"/>
        <w:rPr>
          <w:sz w:val="24"/>
          <w:lang w:val="en-US"/>
        </w:rPr>
      </w:pPr>
      <w:r w:rsidRPr="00E445F5">
        <w:rPr>
          <w:sz w:val="24"/>
        </w:rPr>
        <w:t xml:space="preserve">FERREIRA, D. F. </w:t>
      </w:r>
      <w:proofErr w:type="spellStart"/>
      <w:r w:rsidRPr="00E445F5">
        <w:rPr>
          <w:sz w:val="24"/>
        </w:rPr>
        <w:t>Sisvar</w:t>
      </w:r>
      <w:proofErr w:type="spellEnd"/>
      <w:r w:rsidRPr="00E445F5">
        <w:rPr>
          <w:sz w:val="24"/>
        </w:rPr>
        <w:t>: um guia dos seus</w:t>
      </w:r>
      <w:r>
        <w:rPr>
          <w:sz w:val="24"/>
        </w:rPr>
        <w:t xml:space="preserve"> </w:t>
      </w:r>
      <w:r w:rsidRPr="00E445F5">
        <w:rPr>
          <w:sz w:val="24"/>
        </w:rPr>
        <w:t xml:space="preserve">procedimentos de comparações múltiplas </w:t>
      </w:r>
      <w:proofErr w:type="spellStart"/>
      <w:r w:rsidRPr="00E445F5">
        <w:rPr>
          <w:sz w:val="24"/>
        </w:rPr>
        <w:t>Bootstrap</w:t>
      </w:r>
      <w:proofErr w:type="spellEnd"/>
      <w:r w:rsidRPr="00E445F5">
        <w:rPr>
          <w:sz w:val="24"/>
        </w:rPr>
        <w:t>.</w:t>
      </w:r>
      <w:r>
        <w:rPr>
          <w:sz w:val="24"/>
        </w:rPr>
        <w:t xml:space="preserve"> </w:t>
      </w:r>
      <w:r w:rsidRPr="00B81DB9">
        <w:rPr>
          <w:b/>
          <w:sz w:val="24"/>
          <w:lang w:val="en-US"/>
        </w:rPr>
        <w:t>Ciência e Agrotecnologia</w:t>
      </w:r>
      <w:r w:rsidRPr="00275634">
        <w:rPr>
          <w:sz w:val="24"/>
          <w:lang w:val="en-US"/>
        </w:rPr>
        <w:t xml:space="preserve">, v. 38, n. 2. p. 109-112, </w:t>
      </w:r>
      <w:r w:rsidRPr="00E445F5">
        <w:rPr>
          <w:sz w:val="24"/>
          <w:lang w:val="en-US"/>
        </w:rPr>
        <w:t>2014.</w:t>
      </w:r>
    </w:p>
    <w:p w:rsidR="00E223D2" w:rsidRPr="00666220" w:rsidRDefault="00E223D2" w:rsidP="00F84DFB">
      <w:pPr>
        <w:spacing w:before="240"/>
        <w:ind w:firstLine="0"/>
        <w:jc w:val="left"/>
        <w:rPr>
          <w:sz w:val="24"/>
        </w:rPr>
      </w:pPr>
      <w:r w:rsidRPr="008C7CB4">
        <w:rPr>
          <w:sz w:val="24"/>
          <w:lang w:val="en-US"/>
        </w:rPr>
        <w:t xml:space="preserve">FRANCO JUNIOR, K.S.; FLORENTINO, L.A. Shading effect on coffee tree in formation stage. </w:t>
      </w:r>
      <w:proofErr w:type="spellStart"/>
      <w:r w:rsidRPr="00B81DB9">
        <w:rPr>
          <w:b/>
          <w:sz w:val="24"/>
        </w:rPr>
        <w:t>Coffee</w:t>
      </w:r>
      <w:proofErr w:type="spellEnd"/>
      <w:r w:rsidRPr="00B81DB9">
        <w:rPr>
          <w:b/>
          <w:sz w:val="24"/>
        </w:rPr>
        <w:t xml:space="preserve"> </w:t>
      </w:r>
      <w:proofErr w:type="spellStart"/>
      <w:r w:rsidRPr="00B81DB9">
        <w:rPr>
          <w:b/>
          <w:sz w:val="24"/>
        </w:rPr>
        <w:t>Science</w:t>
      </w:r>
      <w:proofErr w:type="spellEnd"/>
      <w:r w:rsidRPr="00B81DB9">
        <w:rPr>
          <w:b/>
          <w:sz w:val="24"/>
        </w:rPr>
        <w:t>,</w:t>
      </w:r>
      <w:r w:rsidRPr="00666220">
        <w:rPr>
          <w:sz w:val="24"/>
        </w:rPr>
        <w:t xml:space="preserve"> Lavras, v. 14, n. 2, p. 157 - 162, </w:t>
      </w:r>
      <w:proofErr w:type="spellStart"/>
      <w:r w:rsidRPr="00666220">
        <w:rPr>
          <w:sz w:val="24"/>
        </w:rPr>
        <w:t>apr</w:t>
      </w:r>
      <w:proofErr w:type="spellEnd"/>
      <w:r w:rsidRPr="00666220">
        <w:rPr>
          <w:sz w:val="24"/>
        </w:rPr>
        <w:t>./jun. 2019.</w:t>
      </w:r>
    </w:p>
    <w:p w:rsidR="00383937" w:rsidRPr="00275634" w:rsidRDefault="00383937" w:rsidP="00F84DFB">
      <w:pPr>
        <w:spacing w:before="240"/>
        <w:ind w:firstLine="0"/>
        <w:jc w:val="left"/>
        <w:rPr>
          <w:sz w:val="24"/>
          <w:lang w:val="en-US"/>
        </w:rPr>
      </w:pPr>
      <w:r w:rsidRPr="00383937">
        <w:rPr>
          <w:sz w:val="24"/>
        </w:rPr>
        <w:t>FREITAS, Z.M.T.S. et al. Avaliação de caracteres quantitativos relacionados com o crescimento vegetativo entre cultivares de café arábica de porte baixo</w:t>
      </w:r>
      <w:r>
        <w:rPr>
          <w:sz w:val="24"/>
        </w:rPr>
        <w:t xml:space="preserve">. </w:t>
      </w:r>
      <w:r w:rsidRPr="00B81DB9">
        <w:rPr>
          <w:b/>
          <w:sz w:val="24"/>
          <w:lang w:val="en-US"/>
        </w:rPr>
        <w:t>Bragantia</w:t>
      </w:r>
      <w:r w:rsidRPr="00275634">
        <w:rPr>
          <w:sz w:val="24"/>
          <w:lang w:val="en-US"/>
        </w:rPr>
        <w:t xml:space="preserve">, Campinas, v.66, n.2, p.267-275, 2007. </w:t>
      </w:r>
    </w:p>
    <w:p w:rsidR="00E223D2" w:rsidRPr="008C7CB4" w:rsidRDefault="00E223D2" w:rsidP="00F84DFB">
      <w:pPr>
        <w:spacing w:before="240"/>
        <w:ind w:firstLine="0"/>
        <w:jc w:val="left"/>
        <w:rPr>
          <w:sz w:val="24"/>
        </w:rPr>
      </w:pPr>
      <w:r w:rsidRPr="008C7CB4">
        <w:rPr>
          <w:sz w:val="24"/>
          <w:lang w:val="en-US"/>
        </w:rPr>
        <w:t xml:space="preserve">GOBBI, J.A. Is biodiversity-friendly coffee financially viable?. An analysis of five different coffee production systems in western El Salvador. </w:t>
      </w:r>
      <w:proofErr w:type="spellStart"/>
      <w:r w:rsidRPr="00B81DB9">
        <w:rPr>
          <w:b/>
          <w:sz w:val="24"/>
        </w:rPr>
        <w:t>Ecological</w:t>
      </w:r>
      <w:proofErr w:type="spellEnd"/>
      <w:r w:rsidRPr="00B81DB9">
        <w:rPr>
          <w:b/>
          <w:sz w:val="24"/>
        </w:rPr>
        <w:t xml:space="preserve"> </w:t>
      </w:r>
      <w:proofErr w:type="spellStart"/>
      <w:r w:rsidRPr="00B81DB9">
        <w:rPr>
          <w:b/>
          <w:sz w:val="24"/>
        </w:rPr>
        <w:t>Economics</w:t>
      </w:r>
      <w:proofErr w:type="spellEnd"/>
      <w:r w:rsidRPr="008C7CB4">
        <w:rPr>
          <w:sz w:val="24"/>
        </w:rPr>
        <w:t xml:space="preserve"> v. 33, p. 267-281, 2000. </w:t>
      </w:r>
    </w:p>
    <w:p w:rsidR="00E223D2" w:rsidRDefault="00E223D2" w:rsidP="00F84DFB">
      <w:pPr>
        <w:spacing w:before="240"/>
        <w:ind w:firstLine="0"/>
        <w:jc w:val="left"/>
        <w:rPr>
          <w:sz w:val="24"/>
        </w:rPr>
      </w:pPr>
      <w:r w:rsidRPr="008C7CB4">
        <w:rPr>
          <w:sz w:val="24"/>
        </w:rPr>
        <w:t>JARAMILLO-BOTERO, C.; MARTINEZ, H.E.P.; SANTOS, R.H.S. Características do café (</w:t>
      </w:r>
      <w:proofErr w:type="spellStart"/>
      <w:r w:rsidRPr="008C7CB4">
        <w:rPr>
          <w:i/>
          <w:iCs/>
          <w:sz w:val="24"/>
        </w:rPr>
        <w:t>Coffea</w:t>
      </w:r>
      <w:proofErr w:type="spellEnd"/>
      <w:r w:rsidRPr="008C7CB4">
        <w:rPr>
          <w:i/>
          <w:iCs/>
          <w:sz w:val="24"/>
        </w:rPr>
        <w:t xml:space="preserve"> </w:t>
      </w:r>
      <w:proofErr w:type="spellStart"/>
      <w:r w:rsidRPr="008C7CB4">
        <w:rPr>
          <w:i/>
          <w:iCs/>
          <w:sz w:val="24"/>
        </w:rPr>
        <w:t>arabica</w:t>
      </w:r>
      <w:proofErr w:type="spellEnd"/>
      <w:r w:rsidRPr="008C7CB4">
        <w:rPr>
          <w:sz w:val="24"/>
        </w:rPr>
        <w:t xml:space="preserve"> l.) sombreado no norte da américa latina e no brasil: análise comparativa. </w:t>
      </w:r>
      <w:proofErr w:type="spellStart"/>
      <w:r w:rsidRPr="00B81DB9">
        <w:rPr>
          <w:b/>
          <w:sz w:val="24"/>
        </w:rPr>
        <w:t>Coffee</w:t>
      </w:r>
      <w:proofErr w:type="spellEnd"/>
      <w:r w:rsidRPr="00B81DB9">
        <w:rPr>
          <w:b/>
          <w:sz w:val="24"/>
        </w:rPr>
        <w:t xml:space="preserve"> </w:t>
      </w:r>
      <w:proofErr w:type="spellStart"/>
      <w:r w:rsidRPr="00B81DB9">
        <w:rPr>
          <w:b/>
          <w:sz w:val="24"/>
        </w:rPr>
        <w:t>Science</w:t>
      </w:r>
      <w:proofErr w:type="spellEnd"/>
      <w:r w:rsidRPr="008C7CB4">
        <w:rPr>
          <w:sz w:val="24"/>
        </w:rPr>
        <w:t xml:space="preserve">, Lavras, v. 1, n. 2, p. 94-102, jul./dez. 2006. </w:t>
      </w:r>
    </w:p>
    <w:p w:rsidR="00537CD7" w:rsidRPr="008C7CB4" w:rsidRDefault="00537CD7" w:rsidP="00F84DFB">
      <w:pPr>
        <w:spacing w:before="240"/>
        <w:ind w:firstLine="0"/>
        <w:jc w:val="left"/>
        <w:rPr>
          <w:sz w:val="24"/>
        </w:rPr>
      </w:pPr>
      <w:r w:rsidRPr="00537CD7">
        <w:rPr>
          <w:sz w:val="24"/>
        </w:rPr>
        <w:t>MORAIS, H. et al. Características fisiológicas e de</w:t>
      </w:r>
      <w:r>
        <w:rPr>
          <w:sz w:val="24"/>
        </w:rPr>
        <w:t xml:space="preserve"> </w:t>
      </w:r>
      <w:r w:rsidRPr="00537CD7">
        <w:rPr>
          <w:sz w:val="24"/>
        </w:rPr>
        <w:t>crescimento de cafeeiro sombreado com guandu e</w:t>
      </w:r>
      <w:r>
        <w:rPr>
          <w:sz w:val="24"/>
        </w:rPr>
        <w:t xml:space="preserve"> </w:t>
      </w:r>
      <w:r w:rsidRPr="00537CD7">
        <w:rPr>
          <w:sz w:val="24"/>
        </w:rPr>
        <w:t xml:space="preserve">cultivado a pleno sol. </w:t>
      </w:r>
      <w:r w:rsidRPr="00B81DB9">
        <w:rPr>
          <w:b/>
          <w:sz w:val="24"/>
        </w:rPr>
        <w:t>Pesquisa Agropecuária Brasileira</w:t>
      </w:r>
      <w:r w:rsidRPr="00537CD7">
        <w:rPr>
          <w:sz w:val="24"/>
        </w:rPr>
        <w:t>,</w:t>
      </w:r>
      <w:r>
        <w:rPr>
          <w:sz w:val="24"/>
        </w:rPr>
        <w:t xml:space="preserve"> </w:t>
      </w:r>
      <w:r w:rsidRPr="00537CD7">
        <w:rPr>
          <w:sz w:val="24"/>
        </w:rPr>
        <w:t>Brasília, v. 38, n. 11, p. 1131-1137, nov. 2003.</w:t>
      </w:r>
    </w:p>
    <w:p w:rsidR="00E223D2" w:rsidRDefault="00E223D2" w:rsidP="00F84DFB">
      <w:pPr>
        <w:spacing w:before="240"/>
        <w:ind w:firstLine="0"/>
        <w:jc w:val="left"/>
        <w:rPr>
          <w:sz w:val="24"/>
        </w:rPr>
      </w:pPr>
      <w:r w:rsidRPr="008C7CB4">
        <w:rPr>
          <w:sz w:val="24"/>
        </w:rPr>
        <w:t xml:space="preserve">MORAIS, H. et al. Sombreamento de cafeeiros durante o desenvolvimento das gemas florais e seus efeitos sobre a frutificação e produção, </w:t>
      </w:r>
      <w:r w:rsidRPr="00B81DB9">
        <w:rPr>
          <w:b/>
          <w:sz w:val="24"/>
        </w:rPr>
        <w:t>Ciência Rural</w:t>
      </w:r>
      <w:r w:rsidRPr="008C7CB4">
        <w:rPr>
          <w:sz w:val="24"/>
        </w:rPr>
        <w:t>, Santa Maria, v.39, n.2, p.400-406, mar/abr, 2009.</w:t>
      </w:r>
    </w:p>
    <w:p w:rsidR="00F222CF" w:rsidRPr="008C7CB4" w:rsidRDefault="00F222CF" w:rsidP="00F84DFB">
      <w:pPr>
        <w:spacing w:before="240"/>
        <w:ind w:firstLine="0"/>
        <w:jc w:val="left"/>
        <w:rPr>
          <w:sz w:val="24"/>
        </w:rPr>
      </w:pPr>
      <w:r w:rsidRPr="00F222CF">
        <w:rPr>
          <w:sz w:val="24"/>
        </w:rPr>
        <w:lastRenderedPageBreak/>
        <w:t>OLIOSI, G.; GILES, J. A. D.; PARTELLI, F. L.</w:t>
      </w:r>
      <w:r>
        <w:rPr>
          <w:sz w:val="24"/>
        </w:rPr>
        <w:t xml:space="preserve"> </w:t>
      </w:r>
      <w:r w:rsidRPr="00F222CF">
        <w:rPr>
          <w:sz w:val="24"/>
        </w:rPr>
        <w:t xml:space="preserve">Comprimento de internódios e número de nós de ramos </w:t>
      </w:r>
      <w:proofErr w:type="spellStart"/>
      <w:r w:rsidRPr="00F222CF">
        <w:rPr>
          <w:sz w:val="24"/>
        </w:rPr>
        <w:t>plagiotrópicos</w:t>
      </w:r>
      <w:proofErr w:type="spellEnd"/>
      <w:r w:rsidRPr="00F222CF">
        <w:rPr>
          <w:sz w:val="24"/>
        </w:rPr>
        <w:t xml:space="preserve"> e ortotrópicos em cafeeiro </w:t>
      </w:r>
      <w:proofErr w:type="spellStart"/>
      <w:r w:rsidRPr="00F222CF">
        <w:rPr>
          <w:sz w:val="24"/>
        </w:rPr>
        <w:t>conilon</w:t>
      </w:r>
      <w:proofErr w:type="spellEnd"/>
      <w:r w:rsidRPr="00F222CF">
        <w:rPr>
          <w:sz w:val="24"/>
        </w:rPr>
        <w:t xml:space="preserve"> arborizado com cedro australiano</w:t>
      </w:r>
      <w:r>
        <w:rPr>
          <w:sz w:val="24"/>
        </w:rPr>
        <w:t xml:space="preserve">. </w:t>
      </w:r>
      <w:r w:rsidRPr="00F222CF">
        <w:rPr>
          <w:sz w:val="24"/>
        </w:rPr>
        <w:t>In: CONGRESSO BRASILEIRO DE PESQUISAS CAFEEIRAS, 39., 2013, Poços de Caldas. Anais... Brasília, DF: Embrapa Café, 2013.</w:t>
      </w:r>
    </w:p>
    <w:p w:rsidR="008C7CB4" w:rsidRPr="008C7CB4" w:rsidRDefault="008C7CB4" w:rsidP="00F84DFB">
      <w:pPr>
        <w:spacing w:before="240"/>
        <w:ind w:firstLine="0"/>
        <w:jc w:val="left"/>
        <w:rPr>
          <w:sz w:val="24"/>
        </w:rPr>
      </w:pPr>
      <w:r w:rsidRPr="008C7CB4">
        <w:rPr>
          <w:sz w:val="24"/>
        </w:rPr>
        <w:t xml:space="preserve">PEREIRA, A.J. </w:t>
      </w:r>
      <w:r w:rsidRPr="00B81DB9">
        <w:rPr>
          <w:b/>
          <w:sz w:val="24"/>
        </w:rPr>
        <w:t xml:space="preserve">Produção de biomassa aérea e de sementes de </w:t>
      </w:r>
      <w:proofErr w:type="spellStart"/>
      <w:r w:rsidRPr="00B81DB9">
        <w:rPr>
          <w:b/>
          <w:i/>
          <w:iCs/>
          <w:sz w:val="24"/>
        </w:rPr>
        <w:t>Crotalaria</w:t>
      </w:r>
      <w:proofErr w:type="spellEnd"/>
      <w:r w:rsidRPr="00B81DB9">
        <w:rPr>
          <w:b/>
          <w:i/>
          <w:iCs/>
          <w:sz w:val="24"/>
        </w:rPr>
        <w:t xml:space="preserve"> </w:t>
      </w:r>
      <w:proofErr w:type="spellStart"/>
      <w:r w:rsidRPr="00B81DB9">
        <w:rPr>
          <w:b/>
          <w:i/>
          <w:iCs/>
          <w:sz w:val="24"/>
        </w:rPr>
        <w:t>juncea</w:t>
      </w:r>
      <w:proofErr w:type="spellEnd"/>
      <w:r w:rsidRPr="00B81DB9">
        <w:rPr>
          <w:b/>
          <w:i/>
          <w:iCs/>
          <w:sz w:val="24"/>
        </w:rPr>
        <w:t xml:space="preserve"> </w:t>
      </w:r>
      <w:r w:rsidRPr="00B81DB9">
        <w:rPr>
          <w:b/>
          <w:sz w:val="24"/>
        </w:rPr>
        <w:t>a partir de diferentes arranjos populacionais e épocas do ano</w:t>
      </w:r>
      <w:r w:rsidRPr="008C7CB4">
        <w:rPr>
          <w:sz w:val="24"/>
        </w:rPr>
        <w:t xml:space="preserve">. </w:t>
      </w:r>
      <w:proofErr w:type="spellStart"/>
      <w:r w:rsidRPr="008C7CB4">
        <w:rPr>
          <w:sz w:val="24"/>
        </w:rPr>
        <w:t>Seropedica</w:t>
      </w:r>
      <w:proofErr w:type="spellEnd"/>
      <w:r w:rsidRPr="008C7CB4">
        <w:rPr>
          <w:sz w:val="24"/>
        </w:rPr>
        <w:t xml:space="preserve">: UFRRJ, 2004, 68p. (Dissertação de mestrado em fitotecnia), Instituto de Agronomia,Universidade Federal Rural do Rio de Janeiro, 2004. </w:t>
      </w:r>
    </w:p>
    <w:p w:rsidR="00E223D2" w:rsidRPr="008C7CB4" w:rsidRDefault="00E223D2" w:rsidP="00F84DFB">
      <w:pPr>
        <w:spacing w:before="240"/>
        <w:ind w:firstLine="0"/>
        <w:jc w:val="left"/>
        <w:rPr>
          <w:sz w:val="24"/>
        </w:rPr>
      </w:pPr>
      <w:r w:rsidRPr="008C7CB4">
        <w:rPr>
          <w:sz w:val="24"/>
        </w:rPr>
        <w:t>RENA, A.B.;</w:t>
      </w:r>
      <w:r w:rsidR="00F84DFB">
        <w:rPr>
          <w:sz w:val="24"/>
        </w:rPr>
        <w:t xml:space="preserve"> </w:t>
      </w:r>
      <w:r w:rsidRPr="008C7CB4">
        <w:rPr>
          <w:sz w:val="24"/>
        </w:rPr>
        <w:t>MAESTRI, M. Fisiologia do cafeeiro.</w:t>
      </w:r>
      <w:r w:rsidRPr="00B81DB9">
        <w:rPr>
          <w:b/>
          <w:sz w:val="24"/>
        </w:rPr>
        <w:t xml:space="preserve"> Informe agropecuário</w:t>
      </w:r>
      <w:r w:rsidRPr="008C7CB4">
        <w:rPr>
          <w:sz w:val="24"/>
        </w:rPr>
        <w:t>, v.11, p.26-40, 1985.</w:t>
      </w:r>
    </w:p>
    <w:p w:rsidR="00E223D2" w:rsidRDefault="00E223D2" w:rsidP="00F84DFB">
      <w:pPr>
        <w:spacing w:before="240"/>
        <w:ind w:firstLine="0"/>
        <w:jc w:val="left"/>
        <w:rPr>
          <w:sz w:val="24"/>
        </w:rPr>
      </w:pPr>
      <w:r w:rsidRPr="00CE3FFA">
        <w:rPr>
          <w:sz w:val="24"/>
        </w:rPr>
        <w:t xml:space="preserve">RICCI, M.S.F. et al. </w:t>
      </w:r>
      <w:r w:rsidRPr="008C7CB4">
        <w:rPr>
          <w:sz w:val="24"/>
        </w:rPr>
        <w:t xml:space="preserve">Cultivo orgânico de cultivares de café a pleno sol e sombreado. </w:t>
      </w:r>
      <w:r w:rsidRPr="00B81DB9">
        <w:rPr>
          <w:b/>
          <w:sz w:val="24"/>
        </w:rPr>
        <w:t xml:space="preserve">Pesquisa </w:t>
      </w:r>
      <w:proofErr w:type="spellStart"/>
      <w:r w:rsidRPr="00B81DB9">
        <w:rPr>
          <w:b/>
          <w:sz w:val="24"/>
        </w:rPr>
        <w:t>agropecuaria</w:t>
      </w:r>
      <w:proofErr w:type="spellEnd"/>
      <w:r w:rsidRPr="00B81DB9">
        <w:rPr>
          <w:b/>
          <w:sz w:val="24"/>
        </w:rPr>
        <w:t xml:space="preserve"> brasileira.</w:t>
      </w:r>
      <w:r w:rsidRPr="008C7CB4">
        <w:rPr>
          <w:sz w:val="24"/>
        </w:rPr>
        <w:t>, Brasília, v.41, n.4, p.569-575, abr. 2006.</w:t>
      </w:r>
    </w:p>
    <w:p w:rsidR="003511BA" w:rsidRDefault="003511BA" w:rsidP="00F84DFB">
      <w:pPr>
        <w:spacing w:before="240"/>
        <w:ind w:firstLine="0"/>
        <w:jc w:val="left"/>
        <w:rPr>
          <w:sz w:val="24"/>
        </w:rPr>
      </w:pPr>
      <w:r w:rsidRPr="00666220">
        <w:rPr>
          <w:sz w:val="24"/>
        </w:rPr>
        <w:t xml:space="preserve">RICCI, M.S.F. et al. </w:t>
      </w:r>
      <w:r w:rsidRPr="003511BA">
        <w:rPr>
          <w:sz w:val="24"/>
          <w:lang w:val="en-US"/>
        </w:rPr>
        <w:t xml:space="preserve">Vegetative and productive aspects of organically grown coffee cultivars under shaded and unshaded systems. </w:t>
      </w:r>
      <w:r w:rsidRPr="00B81DB9">
        <w:rPr>
          <w:b/>
          <w:sz w:val="24"/>
          <w:lang w:val="en-US"/>
        </w:rPr>
        <w:t>Sci. agric</w:t>
      </w:r>
      <w:r w:rsidRPr="00765190">
        <w:rPr>
          <w:sz w:val="24"/>
          <w:lang w:val="en-US"/>
        </w:rPr>
        <w:t xml:space="preserve">. </w:t>
      </w:r>
      <w:r w:rsidRPr="00CE3FFA">
        <w:rPr>
          <w:sz w:val="24"/>
        </w:rPr>
        <w:t xml:space="preserve">(Piracicaba, Braz.), Piracicaba, v. 68, n. 4, p. 424-430, </w:t>
      </w:r>
      <w:proofErr w:type="spellStart"/>
      <w:r w:rsidRPr="00CE3FFA">
        <w:rPr>
          <w:sz w:val="24"/>
        </w:rPr>
        <w:t>Aug</w:t>
      </w:r>
      <w:proofErr w:type="spellEnd"/>
      <w:r w:rsidRPr="00CE3FFA">
        <w:rPr>
          <w:sz w:val="24"/>
        </w:rPr>
        <w:t xml:space="preserve">.  </w:t>
      </w:r>
      <w:r w:rsidRPr="003511BA">
        <w:rPr>
          <w:sz w:val="24"/>
        </w:rPr>
        <w:t>2011</w:t>
      </w:r>
    </w:p>
    <w:p w:rsidR="00A946DD" w:rsidRDefault="00A946DD" w:rsidP="00F84DFB">
      <w:pPr>
        <w:spacing w:before="240"/>
        <w:ind w:firstLine="0"/>
        <w:jc w:val="left"/>
        <w:rPr>
          <w:sz w:val="24"/>
        </w:rPr>
      </w:pPr>
      <w:r w:rsidRPr="00A946DD">
        <w:rPr>
          <w:sz w:val="24"/>
        </w:rPr>
        <w:t>TAIZ, L.; ZEIGER, E. Fisiologia vegetal. 3. ed. Porto Alegre: Artmed, 2004. 719 p</w:t>
      </w:r>
    </w:p>
    <w:p w:rsidR="00DC45EA" w:rsidRPr="00666220" w:rsidRDefault="00DC45EA" w:rsidP="00F84DFB">
      <w:pPr>
        <w:spacing w:before="240"/>
        <w:ind w:firstLine="0"/>
        <w:jc w:val="left"/>
        <w:rPr>
          <w:sz w:val="24"/>
          <w:lang w:val="en-US"/>
        </w:rPr>
      </w:pPr>
      <w:r w:rsidRPr="00DC45EA">
        <w:rPr>
          <w:sz w:val="24"/>
        </w:rPr>
        <w:t xml:space="preserve">TATAGIBA, S.D.; PEZZOPANE, J.E.M.; REIS, E.F. Crescimento vegetativo de mudas de </w:t>
      </w:r>
      <w:bookmarkStart w:id="0" w:name="_GoBack"/>
      <w:bookmarkEnd w:id="0"/>
      <w:r w:rsidRPr="00DC45EA">
        <w:rPr>
          <w:sz w:val="24"/>
        </w:rPr>
        <w:t>café arábica (</w:t>
      </w:r>
      <w:proofErr w:type="spellStart"/>
      <w:r w:rsidRPr="00DC45EA">
        <w:rPr>
          <w:sz w:val="24"/>
        </w:rPr>
        <w:t>Coffea</w:t>
      </w:r>
      <w:proofErr w:type="spellEnd"/>
      <w:r w:rsidRPr="00DC45EA">
        <w:rPr>
          <w:sz w:val="24"/>
        </w:rPr>
        <w:t xml:space="preserve"> </w:t>
      </w:r>
      <w:proofErr w:type="spellStart"/>
      <w:r w:rsidRPr="00DC45EA">
        <w:rPr>
          <w:sz w:val="24"/>
        </w:rPr>
        <w:t>arabica</w:t>
      </w:r>
      <w:proofErr w:type="spellEnd"/>
      <w:r w:rsidRPr="00DC45EA">
        <w:rPr>
          <w:sz w:val="24"/>
        </w:rPr>
        <w:t xml:space="preserve"> l.) submetidas a diferentes níveis de sombreamento. </w:t>
      </w:r>
      <w:r w:rsidRPr="00B81DB9">
        <w:rPr>
          <w:b/>
          <w:sz w:val="24"/>
          <w:lang w:val="en-US"/>
        </w:rPr>
        <w:t>Coffee Science</w:t>
      </w:r>
      <w:r w:rsidRPr="00666220">
        <w:rPr>
          <w:sz w:val="24"/>
          <w:lang w:val="en-US"/>
        </w:rPr>
        <w:t xml:space="preserve">, </w:t>
      </w:r>
      <w:proofErr w:type="spellStart"/>
      <w:r w:rsidRPr="00666220">
        <w:rPr>
          <w:sz w:val="24"/>
          <w:lang w:val="en-US"/>
        </w:rPr>
        <w:t>Lavras</w:t>
      </w:r>
      <w:proofErr w:type="spellEnd"/>
      <w:r w:rsidRPr="00666220">
        <w:rPr>
          <w:sz w:val="24"/>
          <w:lang w:val="en-US"/>
        </w:rPr>
        <w:t>, v. 5, n. 3, p. 251-261, set./</w:t>
      </w:r>
      <w:proofErr w:type="spellStart"/>
      <w:r w:rsidRPr="00666220">
        <w:rPr>
          <w:sz w:val="24"/>
          <w:lang w:val="en-US"/>
        </w:rPr>
        <w:t>dez</w:t>
      </w:r>
      <w:proofErr w:type="spellEnd"/>
      <w:r w:rsidRPr="00666220">
        <w:rPr>
          <w:sz w:val="24"/>
          <w:lang w:val="en-US"/>
        </w:rPr>
        <w:t>. 2010.</w:t>
      </w:r>
    </w:p>
    <w:p w:rsidR="00E223D2" w:rsidRPr="008C7CB4" w:rsidRDefault="00E223D2" w:rsidP="00F84DFB">
      <w:pPr>
        <w:spacing w:before="240"/>
        <w:ind w:firstLine="0"/>
        <w:jc w:val="left"/>
        <w:rPr>
          <w:sz w:val="24"/>
          <w:lang w:val="en-US"/>
        </w:rPr>
      </w:pPr>
      <w:r w:rsidRPr="00666220">
        <w:rPr>
          <w:sz w:val="24"/>
          <w:lang w:val="en-US"/>
        </w:rPr>
        <w:t xml:space="preserve">VAAST, P. et al. </w:t>
      </w:r>
      <w:r w:rsidRPr="008C7CB4">
        <w:rPr>
          <w:sz w:val="24"/>
          <w:lang w:val="en-US"/>
        </w:rPr>
        <w:t>Fruit thinning and shade improve bean characteristics and beverage quality of coffee (</w:t>
      </w:r>
      <w:proofErr w:type="spellStart"/>
      <w:r w:rsidRPr="008C7CB4">
        <w:rPr>
          <w:sz w:val="24"/>
          <w:lang w:val="en-US"/>
        </w:rPr>
        <w:t>Coffea</w:t>
      </w:r>
      <w:proofErr w:type="spellEnd"/>
      <w:r w:rsidRPr="008C7CB4">
        <w:rPr>
          <w:sz w:val="24"/>
          <w:lang w:val="en-US"/>
        </w:rPr>
        <w:t xml:space="preserve"> </w:t>
      </w:r>
      <w:proofErr w:type="spellStart"/>
      <w:r w:rsidRPr="008C7CB4">
        <w:rPr>
          <w:sz w:val="24"/>
          <w:lang w:val="en-US"/>
        </w:rPr>
        <w:t>arabica</w:t>
      </w:r>
      <w:proofErr w:type="spellEnd"/>
      <w:r w:rsidRPr="008C7CB4">
        <w:rPr>
          <w:sz w:val="24"/>
          <w:lang w:val="en-US"/>
        </w:rPr>
        <w:t xml:space="preserve"> L.) under optimal conditions. </w:t>
      </w:r>
      <w:r w:rsidRPr="00B81DB9">
        <w:rPr>
          <w:b/>
          <w:sz w:val="24"/>
          <w:lang w:val="en-US"/>
        </w:rPr>
        <w:t>Journal of the Science of Food and Agriculture</w:t>
      </w:r>
      <w:r w:rsidRPr="008C7CB4">
        <w:rPr>
          <w:sz w:val="24"/>
          <w:lang w:val="en-US"/>
        </w:rPr>
        <w:t>, v.86, n.2, p.197-204, 2005.</w:t>
      </w:r>
    </w:p>
    <w:p w:rsidR="002C696E" w:rsidRPr="00666220" w:rsidRDefault="002C696E" w:rsidP="00F84DFB">
      <w:pPr>
        <w:spacing w:line="360" w:lineRule="auto"/>
        <w:ind w:firstLine="0"/>
        <w:jc w:val="left"/>
        <w:rPr>
          <w:b/>
          <w:bCs/>
          <w:sz w:val="24"/>
          <w:lang w:val="en-US"/>
        </w:rPr>
      </w:pPr>
    </w:p>
    <w:p w:rsidR="007177CB" w:rsidRPr="00666220" w:rsidRDefault="007177CB" w:rsidP="007177CB">
      <w:pPr>
        <w:spacing w:line="360" w:lineRule="auto"/>
        <w:ind w:firstLine="0"/>
        <w:rPr>
          <w:sz w:val="24"/>
          <w:lang w:val="en-US"/>
        </w:rPr>
      </w:pPr>
      <w:r w:rsidRPr="00666220">
        <w:rPr>
          <w:sz w:val="24"/>
          <w:lang w:val="en-US"/>
        </w:rPr>
        <w:tab/>
      </w:r>
    </w:p>
    <w:p w:rsidR="00B3614C" w:rsidRPr="00666220" w:rsidRDefault="00B3614C" w:rsidP="00B3614C">
      <w:pPr>
        <w:ind w:firstLine="0"/>
        <w:jc w:val="left"/>
        <w:rPr>
          <w:b/>
          <w:bCs/>
          <w:sz w:val="24"/>
          <w:lang w:val="en-US"/>
        </w:rPr>
      </w:pPr>
    </w:p>
    <w:p w:rsidR="008E389C" w:rsidRPr="00666220" w:rsidRDefault="008E389C" w:rsidP="00B3614C">
      <w:pPr>
        <w:ind w:firstLine="0"/>
        <w:jc w:val="left"/>
        <w:rPr>
          <w:b/>
          <w:bCs/>
          <w:sz w:val="24"/>
          <w:lang w:val="en-US"/>
        </w:rPr>
      </w:pPr>
    </w:p>
    <w:sectPr w:rsidR="008E389C" w:rsidRPr="00666220" w:rsidSect="00A02431">
      <w:pgSz w:w="11906" w:h="16838" w:code="9"/>
      <w:pgMar w:top="1418" w:right="1418" w:bottom="1418" w:left="1418" w:header="1418" w:footer="14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994" w:rsidRDefault="00C94994" w:rsidP="002C696E">
      <w:r>
        <w:separator/>
      </w:r>
    </w:p>
  </w:endnote>
  <w:endnote w:type="continuationSeparator" w:id="0">
    <w:p w:rsidR="00C94994" w:rsidRDefault="00C94994" w:rsidP="002C69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994" w:rsidRDefault="00C94994" w:rsidP="002C696E">
      <w:r>
        <w:separator/>
      </w:r>
    </w:p>
  </w:footnote>
  <w:footnote w:type="continuationSeparator" w:id="0">
    <w:p w:rsidR="00C94994" w:rsidRDefault="00C94994" w:rsidP="002C69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B3614C"/>
    <w:rsid w:val="00071088"/>
    <w:rsid w:val="000916E8"/>
    <w:rsid w:val="000A71F5"/>
    <w:rsid w:val="000A7F14"/>
    <w:rsid w:val="000B2A44"/>
    <w:rsid w:val="000E1BE3"/>
    <w:rsid w:val="0011727C"/>
    <w:rsid w:val="00120BCC"/>
    <w:rsid w:val="0012569C"/>
    <w:rsid w:val="00132C3B"/>
    <w:rsid w:val="00195D02"/>
    <w:rsid w:val="001A202A"/>
    <w:rsid w:val="001B698A"/>
    <w:rsid w:val="001F36BD"/>
    <w:rsid w:val="00200286"/>
    <w:rsid w:val="00204DCB"/>
    <w:rsid w:val="002251BC"/>
    <w:rsid w:val="00242761"/>
    <w:rsid w:val="002653DE"/>
    <w:rsid w:val="00275634"/>
    <w:rsid w:val="002C696E"/>
    <w:rsid w:val="002E2FDB"/>
    <w:rsid w:val="002E621B"/>
    <w:rsid w:val="002F03F2"/>
    <w:rsid w:val="003411ED"/>
    <w:rsid w:val="003511BA"/>
    <w:rsid w:val="003521B5"/>
    <w:rsid w:val="0037178A"/>
    <w:rsid w:val="003822A1"/>
    <w:rsid w:val="00382929"/>
    <w:rsid w:val="00383937"/>
    <w:rsid w:val="00396D9D"/>
    <w:rsid w:val="003A3977"/>
    <w:rsid w:val="003A5374"/>
    <w:rsid w:val="003C5D6D"/>
    <w:rsid w:val="003E6AAC"/>
    <w:rsid w:val="00466686"/>
    <w:rsid w:val="00490C7C"/>
    <w:rsid w:val="004B5128"/>
    <w:rsid w:val="004F589E"/>
    <w:rsid w:val="00526064"/>
    <w:rsid w:val="00534340"/>
    <w:rsid w:val="00537CD7"/>
    <w:rsid w:val="00563E24"/>
    <w:rsid w:val="0059464A"/>
    <w:rsid w:val="005D33A5"/>
    <w:rsid w:val="005D5710"/>
    <w:rsid w:val="00601F90"/>
    <w:rsid w:val="00602177"/>
    <w:rsid w:val="006143B2"/>
    <w:rsid w:val="00622DA7"/>
    <w:rsid w:val="00626B44"/>
    <w:rsid w:val="00666220"/>
    <w:rsid w:val="006C3256"/>
    <w:rsid w:val="006D51AF"/>
    <w:rsid w:val="00716C0D"/>
    <w:rsid w:val="007177CB"/>
    <w:rsid w:val="00723D0C"/>
    <w:rsid w:val="00723F69"/>
    <w:rsid w:val="00765190"/>
    <w:rsid w:val="007C3FF8"/>
    <w:rsid w:val="007C4DFD"/>
    <w:rsid w:val="00803DAD"/>
    <w:rsid w:val="00832D4D"/>
    <w:rsid w:val="00846F72"/>
    <w:rsid w:val="0086115A"/>
    <w:rsid w:val="00871888"/>
    <w:rsid w:val="00885D48"/>
    <w:rsid w:val="00894963"/>
    <w:rsid w:val="008A7624"/>
    <w:rsid w:val="008C4396"/>
    <w:rsid w:val="008C7CB4"/>
    <w:rsid w:val="008E389C"/>
    <w:rsid w:val="009325C7"/>
    <w:rsid w:val="009A79A5"/>
    <w:rsid w:val="009D286D"/>
    <w:rsid w:val="00A02431"/>
    <w:rsid w:val="00A16B10"/>
    <w:rsid w:val="00A212B2"/>
    <w:rsid w:val="00A26950"/>
    <w:rsid w:val="00A44ED5"/>
    <w:rsid w:val="00A946DD"/>
    <w:rsid w:val="00AA084B"/>
    <w:rsid w:val="00AE3B60"/>
    <w:rsid w:val="00AF2E21"/>
    <w:rsid w:val="00B3614C"/>
    <w:rsid w:val="00B373BC"/>
    <w:rsid w:val="00B81CCA"/>
    <w:rsid w:val="00B81DB9"/>
    <w:rsid w:val="00BD079B"/>
    <w:rsid w:val="00BF2936"/>
    <w:rsid w:val="00C44CF6"/>
    <w:rsid w:val="00C94994"/>
    <w:rsid w:val="00CB6562"/>
    <w:rsid w:val="00CE3FFA"/>
    <w:rsid w:val="00CF6711"/>
    <w:rsid w:val="00D4200F"/>
    <w:rsid w:val="00D45F07"/>
    <w:rsid w:val="00D46972"/>
    <w:rsid w:val="00D814B5"/>
    <w:rsid w:val="00D8506C"/>
    <w:rsid w:val="00D940BA"/>
    <w:rsid w:val="00DB19DF"/>
    <w:rsid w:val="00DC45EA"/>
    <w:rsid w:val="00DE4CD6"/>
    <w:rsid w:val="00E223D2"/>
    <w:rsid w:val="00E41725"/>
    <w:rsid w:val="00E445F5"/>
    <w:rsid w:val="00E80927"/>
    <w:rsid w:val="00EA1817"/>
    <w:rsid w:val="00EE5565"/>
    <w:rsid w:val="00F222CF"/>
    <w:rsid w:val="00F26F71"/>
    <w:rsid w:val="00F35119"/>
    <w:rsid w:val="00F408CB"/>
    <w:rsid w:val="00F65B8D"/>
    <w:rsid w:val="00F80459"/>
    <w:rsid w:val="00F84DFB"/>
    <w:rsid w:val="00F87B10"/>
    <w:rsid w:val="00F91107"/>
    <w:rsid w:val="00F96AEE"/>
    <w:rsid w:val="00FC798C"/>
    <w:rsid w:val="00FD7A28"/>
    <w:rsid w:val="00FE5E1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o"/>
    <w:qFormat/>
    <w:rsid w:val="00B3614C"/>
    <w:pPr>
      <w:spacing w:after="0" w:line="240" w:lineRule="auto"/>
      <w:ind w:firstLine="709"/>
      <w:jc w:val="both"/>
    </w:pPr>
    <w:rPr>
      <w:rFonts w:ascii="Times New Roman" w:eastAsia="Times New Roman" w:hAnsi="Times New Roman" w:cs="Times New Roman"/>
      <w:sz w:val="20"/>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2C696E"/>
    <w:rPr>
      <w:szCs w:val="20"/>
    </w:rPr>
  </w:style>
  <w:style w:type="character" w:customStyle="1" w:styleId="TextodenotaderodapChar">
    <w:name w:val="Texto de nota de rodapé Char"/>
    <w:basedOn w:val="Fontepargpadro"/>
    <w:link w:val="Textodenotaderodap"/>
    <w:uiPriority w:val="99"/>
    <w:rsid w:val="002C696E"/>
    <w:rPr>
      <w:rFonts w:ascii="Times New Roman" w:eastAsia="Times New Roman" w:hAnsi="Times New Roman" w:cs="Times New Roman"/>
      <w:sz w:val="20"/>
      <w:szCs w:val="20"/>
      <w:lang w:eastAsia="pt-BR"/>
    </w:rPr>
  </w:style>
  <w:style w:type="character" w:styleId="Refdenotaderodap">
    <w:name w:val="footnote reference"/>
    <w:uiPriority w:val="99"/>
    <w:semiHidden/>
    <w:unhideWhenUsed/>
    <w:rsid w:val="002C696E"/>
    <w:rPr>
      <w:vertAlign w:val="superscript"/>
    </w:rPr>
  </w:style>
  <w:style w:type="table" w:styleId="Tabelacomgrade">
    <w:name w:val="Table Grid"/>
    <w:basedOn w:val="Tabelanormal"/>
    <w:uiPriority w:val="59"/>
    <w:rsid w:val="00120B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120BCC"/>
    <w:rPr>
      <w:sz w:val="16"/>
      <w:szCs w:val="16"/>
    </w:rPr>
  </w:style>
  <w:style w:type="paragraph" w:styleId="Textodecomentrio">
    <w:name w:val="annotation text"/>
    <w:basedOn w:val="Normal"/>
    <w:link w:val="TextodecomentrioChar"/>
    <w:uiPriority w:val="99"/>
    <w:semiHidden/>
    <w:unhideWhenUsed/>
    <w:rsid w:val="00120BCC"/>
    <w:rPr>
      <w:szCs w:val="20"/>
    </w:rPr>
  </w:style>
  <w:style w:type="character" w:customStyle="1" w:styleId="TextodecomentrioChar">
    <w:name w:val="Texto de comentário Char"/>
    <w:basedOn w:val="Fontepargpadro"/>
    <w:link w:val="Textodecomentrio"/>
    <w:uiPriority w:val="99"/>
    <w:semiHidden/>
    <w:rsid w:val="00120BC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20BCC"/>
    <w:rPr>
      <w:b/>
      <w:bCs/>
    </w:rPr>
  </w:style>
  <w:style w:type="character" w:customStyle="1" w:styleId="AssuntodocomentrioChar">
    <w:name w:val="Assunto do comentário Char"/>
    <w:basedOn w:val="TextodecomentrioChar"/>
    <w:link w:val="Assuntodocomentrio"/>
    <w:uiPriority w:val="99"/>
    <w:semiHidden/>
    <w:rsid w:val="00120BCC"/>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120BCC"/>
    <w:rPr>
      <w:rFonts w:ascii="Segoe UI" w:hAnsi="Segoe UI" w:cs="Segoe UI"/>
      <w:sz w:val="18"/>
      <w:szCs w:val="18"/>
    </w:rPr>
  </w:style>
  <w:style w:type="character" w:customStyle="1" w:styleId="TextodebaloChar">
    <w:name w:val="Texto de balão Char"/>
    <w:basedOn w:val="Fontepargpadro"/>
    <w:link w:val="Textodebalo"/>
    <w:uiPriority w:val="99"/>
    <w:semiHidden/>
    <w:rsid w:val="00120BCC"/>
    <w:rPr>
      <w:rFonts w:ascii="Segoe UI" w:eastAsia="Times New Roman" w:hAnsi="Segoe UI" w:cs="Segoe UI"/>
      <w:sz w:val="18"/>
      <w:szCs w:val="18"/>
      <w:lang w:eastAsia="pt-BR"/>
    </w:rPr>
  </w:style>
  <w:style w:type="table" w:customStyle="1" w:styleId="TabeladeLista6Colorida1">
    <w:name w:val="Tabela de Lista 6 Colorida1"/>
    <w:basedOn w:val="Tabelanormal"/>
    <w:uiPriority w:val="51"/>
    <w:rsid w:val="00EE5565"/>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mples21">
    <w:name w:val="Tabela Simples 21"/>
    <w:basedOn w:val="Tabelanormal"/>
    <w:uiPriority w:val="42"/>
    <w:rsid w:val="00EE556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GradeClara1">
    <w:name w:val="Tabela de Grade Clara1"/>
    <w:basedOn w:val="Tabelanormal"/>
    <w:uiPriority w:val="40"/>
    <w:rsid w:val="00EE556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Hyperlink">
    <w:name w:val="Hyperlink"/>
    <w:basedOn w:val="Fontepargpadro"/>
    <w:uiPriority w:val="99"/>
    <w:semiHidden/>
    <w:unhideWhenUsed/>
    <w:rsid w:val="008E389C"/>
    <w:rPr>
      <w:color w:val="0000FF"/>
      <w:u w:val="single"/>
    </w:rPr>
  </w:style>
</w:styles>
</file>

<file path=word/webSettings.xml><?xml version="1.0" encoding="utf-8"?>
<w:webSettings xmlns:r="http://schemas.openxmlformats.org/officeDocument/2006/relationships" xmlns:w="http://schemas.openxmlformats.org/wordprocessingml/2006/main">
  <w:divs>
    <w:div w:id="99067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2873</Words>
  <Characters>15519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Beatriz Terra</dc:creator>
  <cp:lastModifiedBy>Emater</cp:lastModifiedBy>
  <cp:revision>5</cp:revision>
  <dcterms:created xsi:type="dcterms:W3CDTF">2019-11-04T12:35:00Z</dcterms:created>
  <dcterms:modified xsi:type="dcterms:W3CDTF">2019-11-04T12:48:00Z</dcterms:modified>
</cp:coreProperties>
</file>