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649" w:rsidRDefault="00814649" w:rsidP="00814649">
      <w:pPr>
        <w:keepNext/>
        <w:spacing w:before="120" w:after="120" w:line="48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 w:eastAsia="es-MX"/>
        </w:rPr>
      </w:pPr>
    </w:p>
    <w:p w:rsidR="00814649" w:rsidRPr="00814649" w:rsidRDefault="00814649" w:rsidP="00814649">
      <w:pPr>
        <w:keepNext/>
        <w:spacing w:before="120" w:after="120" w:line="480" w:lineRule="auto"/>
        <w:jc w:val="both"/>
        <w:rPr>
          <w:rFonts w:ascii="Arial" w:eastAsia="Times New Roman" w:hAnsi="Arial" w:cs="Arial"/>
          <w:bCs/>
          <w:sz w:val="24"/>
          <w:szCs w:val="24"/>
          <w:lang w:val="en-US" w:eastAsia="es-MX"/>
        </w:rPr>
      </w:pPr>
      <w:r w:rsidRPr="00814649">
        <w:rPr>
          <w:rFonts w:ascii="Arial" w:eastAsia="Times New Roman" w:hAnsi="Arial" w:cs="Arial"/>
          <w:b/>
          <w:bCs/>
          <w:sz w:val="24"/>
          <w:szCs w:val="24"/>
          <w:lang w:val="en-US" w:eastAsia="es-MX"/>
        </w:rPr>
        <w:t>TABLE 1</w:t>
      </w:r>
      <w:r w:rsidRPr="00814649">
        <w:rPr>
          <w:rFonts w:ascii="Arial" w:eastAsia="Times New Roman" w:hAnsi="Arial" w:cs="Arial"/>
          <w:bCs/>
          <w:sz w:val="24"/>
          <w:szCs w:val="24"/>
          <w:lang w:val="en-US" w:eastAsia="es-MX"/>
        </w:rPr>
        <w:t xml:space="preserve">. Coffee cherry production (kg/plant) for all plants over three consecutive years in three different environments: </w:t>
      </w:r>
      <w:proofErr w:type="spellStart"/>
      <w:r w:rsidRPr="00814649">
        <w:rPr>
          <w:rFonts w:ascii="Arial" w:eastAsia="Times New Roman" w:hAnsi="Arial" w:cs="Arial"/>
          <w:bCs/>
          <w:sz w:val="24"/>
          <w:szCs w:val="24"/>
          <w:lang w:val="en-US" w:eastAsia="es-MX"/>
        </w:rPr>
        <w:t>Maromilla</w:t>
      </w:r>
      <w:proofErr w:type="spellEnd"/>
      <w:r w:rsidRPr="00814649">
        <w:rPr>
          <w:rFonts w:ascii="Arial" w:eastAsia="Times New Roman" w:hAnsi="Arial" w:cs="Arial"/>
          <w:bCs/>
          <w:sz w:val="24"/>
          <w:szCs w:val="24"/>
          <w:lang w:val="en-US" w:eastAsia="es-MX"/>
        </w:rPr>
        <w:t xml:space="preserve"> (640 m), Col Manuel González (920 m), and </w:t>
      </w:r>
      <w:proofErr w:type="spellStart"/>
      <w:r w:rsidRPr="00814649">
        <w:rPr>
          <w:rFonts w:ascii="Arial" w:eastAsia="Times New Roman" w:hAnsi="Arial" w:cs="Arial"/>
          <w:bCs/>
          <w:sz w:val="24"/>
          <w:szCs w:val="24"/>
          <w:lang w:val="en-US" w:eastAsia="es-MX"/>
        </w:rPr>
        <w:t>Huatusco</w:t>
      </w:r>
      <w:proofErr w:type="spellEnd"/>
      <w:r w:rsidRPr="00814649">
        <w:rPr>
          <w:rFonts w:ascii="Arial" w:eastAsia="Times New Roman" w:hAnsi="Arial" w:cs="Arial"/>
          <w:bCs/>
          <w:sz w:val="24"/>
          <w:szCs w:val="24"/>
          <w:lang w:val="en-US" w:eastAsia="es-MX"/>
        </w:rPr>
        <w:t xml:space="preserve"> (1340 m). </w:t>
      </w:r>
    </w:p>
    <w:tbl>
      <w:tblPr>
        <w:tblW w:w="432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1"/>
        <w:gridCol w:w="1817"/>
      </w:tblGrid>
      <w:tr w:rsidR="00814649" w:rsidRPr="00814649" w:rsidTr="00EE0471">
        <w:trPr>
          <w:cantSplit/>
          <w:trHeight w:val="28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Environment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  <w:t>Total fruit yield</w:t>
            </w:r>
          </w:p>
        </w:tc>
      </w:tr>
      <w:tr w:rsidR="00814649" w:rsidRPr="00814649" w:rsidTr="00EE0471">
        <w:trPr>
          <w:trHeight w:val="348"/>
          <w:jc w:val="center"/>
        </w:trPr>
        <w:tc>
          <w:tcPr>
            <w:tcW w:w="2511" w:type="dxa"/>
            <w:tcBorders>
              <w:top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Maromilla</w:t>
            </w:r>
            <w:proofErr w:type="spellEnd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, 640 m</w:t>
            </w:r>
          </w:p>
        </w:tc>
        <w:tc>
          <w:tcPr>
            <w:tcW w:w="1817" w:type="dxa"/>
            <w:tcBorders>
              <w:top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  <w:t>6.3 a</w:t>
            </w:r>
          </w:p>
        </w:tc>
      </w:tr>
      <w:tr w:rsidR="00814649" w:rsidRPr="00814649" w:rsidTr="00EE0471">
        <w:trPr>
          <w:trHeight w:val="358"/>
          <w:jc w:val="center"/>
        </w:trPr>
        <w:tc>
          <w:tcPr>
            <w:tcW w:w="2511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Col. </w:t>
            </w: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M.Glez</w:t>
            </w:r>
            <w:proofErr w:type="spellEnd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, 920 m</w:t>
            </w:r>
          </w:p>
        </w:tc>
        <w:tc>
          <w:tcPr>
            <w:tcW w:w="1817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6.2 a</w:t>
            </w:r>
          </w:p>
        </w:tc>
      </w:tr>
      <w:tr w:rsidR="00814649" w:rsidRPr="00814649" w:rsidTr="00EE0471">
        <w:trPr>
          <w:trHeight w:val="270"/>
          <w:jc w:val="center"/>
        </w:trPr>
        <w:tc>
          <w:tcPr>
            <w:tcW w:w="2511" w:type="dxa"/>
            <w:tcBorders>
              <w:bottom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Huatusco</w:t>
            </w:r>
            <w:proofErr w:type="spellEnd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, 1340 m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  <w:t>4.9 b</w:t>
            </w:r>
          </w:p>
        </w:tc>
      </w:tr>
    </w:tbl>
    <w:p w:rsidR="00814649" w:rsidRPr="00814649" w:rsidRDefault="00814649" w:rsidP="00814649">
      <w:pPr>
        <w:spacing w:after="0" w:line="480" w:lineRule="auto"/>
        <w:jc w:val="both"/>
        <w:rPr>
          <w:rFonts w:ascii="Arial" w:eastAsia="Times New Roman" w:hAnsi="Arial" w:cs="Times New Roman"/>
          <w:bCs/>
          <w:sz w:val="24"/>
          <w:szCs w:val="24"/>
          <w:lang w:val="en-US" w:eastAsia="es-MX"/>
        </w:rPr>
      </w:pPr>
      <w:r w:rsidRPr="00814649">
        <w:rPr>
          <w:rFonts w:ascii="Arial" w:eastAsia="Times New Roman" w:hAnsi="Arial" w:cs="Times New Roman"/>
          <w:bCs/>
          <w:sz w:val="24"/>
          <w:szCs w:val="24"/>
          <w:lang w:val="en-US" w:eastAsia="es-MX"/>
        </w:rPr>
        <w:t xml:space="preserve">Means with the same letters in the column are statistically similar (LSD, 0.05). </w:t>
      </w:r>
    </w:p>
    <w:p w:rsidR="003A36F2" w:rsidRDefault="003A36F2">
      <w:pPr>
        <w:rPr>
          <w:lang w:val="en-US"/>
        </w:rPr>
      </w:pPr>
    </w:p>
    <w:p w:rsidR="00814649" w:rsidRDefault="00814649" w:rsidP="00814649">
      <w:pPr>
        <w:spacing w:after="0" w:line="48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s-MX"/>
        </w:rPr>
      </w:pPr>
    </w:p>
    <w:p w:rsidR="00814649" w:rsidRDefault="00814649" w:rsidP="00814649">
      <w:pPr>
        <w:spacing w:after="0" w:line="48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s-MX"/>
        </w:rPr>
      </w:pPr>
    </w:p>
    <w:p w:rsidR="00814649" w:rsidRDefault="00814649" w:rsidP="00814649">
      <w:pPr>
        <w:spacing w:after="0" w:line="48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s-MX"/>
        </w:rPr>
      </w:pPr>
    </w:p>
    <w:p w:rsidR="00814649" w:rsidRPr="00814649" w:rsidRDefault="00814649" w:rsidP="00814649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n-US" w:eastAsia="es-MX"/>
        </w:rPr>
      </w:pPr>
      <w:r w:rsidRPr="00814649">
        <w:rPr>
          <w:rFonts w:ascii="Arial" w:eastAsia="Times New Roman" w:hAnsi="Arial" w:cs="Arial"/>
          <w:b/>
          <w:sz w:val="24"/>
          <w:szCs w:val="24"/>
          <w:lang w:val="en-US" w:eastAsia="es-MX"/>
        </w:rPr>
        <w:t>TABLE 2</w:t>
      </w:r>
      <w:r w:rsidRPr="00814649">
        <w:rPr>
          <w:rFonts w:ascii="Arial" w:eastAsia="Times New Roman" w:hAnsi="Arial" w:cs="Arial"/>
          <w:sz w:val="24"/>
          <w:szCs w:val="24"/>
          <w:lang w:val="en-US" w:eastAsia="es-MX"/>
        </w:rPr>
        <w:t>. Fruit production in grafted and seedling plants (kg/plant) over three consecutive years.</w:t>
      </w:r>
    </w:p>
    <w:tbl>
      <w:tblPr>
        <w:tblW w:w="379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2"/>
        <w:gridCol w:w="1735"/>
      </w:tblGrid>
      <w:tr w:rsidR="00814649" w:rsidRPr="00814649" w:rsidTr="00EE0471">
        <w:trPr>
          <w:cantSplit/>
          <w:trHeight w:val="250"/>
          <w:jc w:val="center"/>
        </w:trPr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Propagation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Times New Roman"/>
                <w:sz w:val="24"/>
                <w:szCs w:val="24"/>
                <w:lang w:val="en-US" w:eastAsia="es-MX"/>
              </w:rPr>
              <w:t>Total fruit yield</w:t>
            </w:r>
          </w:p>
        </w:tc>
      </w:tr>
      <w:tr w:rsidR="00814649" w:rsidRPr="00814649" w:rsidTr="00EE0471">
        <w:trPr>
          <w:trHeight w:val="494"/>
          <w:jc w:val="center"/>
        </w:trPr>
        <w:tc>
          <w:tcPr>
            <w:tcW w:w="2062" w:type="dxa"/>
            <w:tcBorders>
              <w:top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Grafting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Times New Roman"/>
                <w:sz w:val="24"/>
                <w:szCs w:val="24"/>
                <w:lang w:val="en-US" w:eastAsia="es-MX"/>
              </w:rPr>
              <w:t>7.2 a</w:t>
            </w:r>
          </w:p>
        </w:tc>
      </w:tr>
      <w:tr w:rsidR="00814649" w:rsidRPr="00814649" w:rsidTr="00EE0471">
        <w:trPr>
          <w:trHeight w:val="384"/>
          <w:jc w:val="center"/>
        </w:trPr>
        <w:tc>
          <w:tcPr>
            <w:tcW w:w="2062" w:type="dxa"/>
            <w:tcBorders>
              <w:bottom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Seedling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4.4 b</w:t>
            </w:r>
          </w:p>
        </w:tc>
      </w:tr>
    </w:tbl>
    <w:p w:rsidR="00814649" w:rsidRDefault="00814649" w:rsidP="00814649">
      <w:pPr>
        <w:spacing w:after="0" w:line="480" w:lineRule="auto"/>
        <w:jc w:val="both"/>
        <w:rPr>
          <w:rFonts w:ascii="Arial" w:eastAsia="Times New Roman" w:hAnsi="Arial" w:cs="Times New Roman"/>
          <w:bCs/>
          <w:sz w:val="24"/>
          <w:szCs w:val="24"/>
          <w:lang w:val="en-US" w:eastAsia="es-MX"/>
        </w:rPr>
      </w:pPr>
      <w:r w:rsidRPr="00814649">
        <w:rPr>
          <w:rFonts w:ascii="Arial" w:eastAsia="Times New Roman" w:hAnsi="Arial" w:cs="Times New Roman"/>
          <w:bCs/>
          <w:sz w:val="24"/>
          <w:szCs w:val="24"/>
          <w:lang w:val="en-US" w:eastAsia="es-MX"/>
        </w:rPr>
        <w:t xml:space="preserve">Means with the same letters in the column are statistically similar (LSD, 0.05). </w:t>
      </w:r>
    </w:p>
    <w:p w:rsidR="00814649" w:rsidRDefault="00814649" w:rsidP="00814649">
      <w:pPr>
        <w:spacing w:after="0" w:line="480" w:lineRule="auto"/>
        <w:jc w:val="both"/>
        <w:rPr>
          <w:rFonts w:ascii="Arial" w:eastAsia="Times New Roman" w:hAnsi="Arial" w:cs="Times New Roman"/>
          <w:bCs/>
          <w:sz w:val="24"/>
          <w:szCs w:val="24"/>
          <w:lang w:val="en-US" w:eastAsia="es-MX"/>
        </w:rPr>
      </w:pPr>
    </w:p>
    <w:p w:rsidR="00814649" w:rsidRDefault="00814649" w:rsidP="00814649">
      <w:pPr>
        <w:spacing w:after="0" w:line="480" w:lineRule="auto"/>
        <w:jc w:val="both"/>
        <w:rPr>
          <w:rFonts w:ascii="Arial" w:eastAsia="Times New Roman" w:hAnsi="Arial" w:cs="Times New Roman"/>
          <w:bCs/>
          <w:sz w:val="24"/>
          <w:szCs w:val="24"/>
          <w:lang w:val="en-US" w:eastAsia="es-MX"/>
        </w:rPr>
      </w:pPr>
    </w:p>
    <w:p w:rsidR="00814649" w:rsidRDefault="00814649" w:rsidP="00814649">
      <w:pPr>
        <w:spacing w:after="0" w:line="480" w:lineRule="auto"/>
        <w:jc w:val="both"/>
        <w:rPr>
          <w:rFonts w:ascii="Arial" w:eastAsia="Times New Roman" w:hAnsi="Arial" w:cs="Times New Roman"/>
          <w:bCs/>
          <w:sz w:val="24"/>
          <w:szCs w:val="24"/>
          <w:lang w:val="en-US" w:eastAsia="es-MX"/>
        </w:rPr>
      </w:pPr>
    </w:p>
    <w:p w:rsidR="00814649" w:rsidRDefault="00814649" w:rsidP="00814649">
      <w:pPr>
        <w:spacing w:after="0" w:line="480" w:lineRule="auto"/>
        <w:jc w:val="both"/>
        <w:rPr>
          <w:rFonts w:ascii="Arial" w:eastAsia="Times New Roman" w:hAnsi="Arial" w:cs="Times New Roman"/>
          <w:bCs/>
          <w:sz w:val="24"/>
          <w:szCs w:val="24"/>
          <w:lang w:val="en-US" w:eastAsia="es-MX"/>
        </w:rPr>
      </w:pPr>
    </w:p>
    <w:p w:rsidR="00814649" w:rsidRDefault="00814649" w:rsidP="00814649">
      <w:pPr>
        <w:spacing w:after="0" w:line="480" w:lineRule="auto"/>
        <w:jc w:val="both"/>
        <w:rPr>
          <w:rFonts w:ascii="Arial" w:eastAsia="Times New Roman" w:hAnsi="Arial" w:cs="Times New Roman"/>
          <w:bCs/>
          <w:sz w:val="24"/>
          <w:szCs w:val="24"/>
          <w:lang w:val="en-US" w:eastAsia="es-MX"/>
        </w:rPr>
      </w:pPr>
    </w:p>
    <w:p w:rsidR="00814649" w:rsidRPr="00814649" w:rsidRDefault="00814649" w:rsidP="00814649">
      <w:pPr>
        <w:keepNext/>
        <w:spacing w:before="120" w:after="120" w:line="480" w:lineRule="auto"/>
        <w:jc w:val="both"/>
        <w:rPr>
          <w:rFonts w:ascii="Arial" w:eastAsia="Times New Roman" w:hAnsi="Arial" w:cs="Arial"/>
          <w:bCs/>
          <w:sz w:val="24"/>
          <w:szCs w:val="24"/>
          <w:lang w:val="en-US" w:eastAsia="es-MX"/>
        </w:rPr>
      </w:pPr>
      <w:r w:rsidRPr="00814649">
        <w:rPr>
          <w:rFonts w:ascii="Arial" w:eastAsia="Times New Roman" w:hAnsi="Arial" w:cs="Arial"/>
          <w:b/>
          <w:bCs/>
          <w:sz w:val="24"/>
          <w:szCs w:val="24"/>
          <w:lang w:val="en-US" w:eastAsia="es-MX"/>
        </w:rPr>
        <w:t>TABLE 3</w:t>
      </w:r>
      <w:r w:rsidRPr="00814649">
        <w:rPr>
          <w:rFonts w:ascii="Arial" w:eastAsia="Times New Roman" w:hAnsi="Arial" w:cs="Arial"/>
          <w:bCs/>
          <w:sz w:val="24"/>
          <w:szCs w:val="24"/>
          <w:lang w:val="en-US" w:eastAsia="es-MX"/>
        </w:rPr>
        <w:t>.  Coffee fruit production (kg/plant) of six cultivars over three consecutive years.</w:t>
      </w:r>
    </w:p>
    <w:tbl>
      <w:tblPr>
        <w:tblW w:w="301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1104"/>
      </w:tblGrid>
      <w:tr w:rsidR="00814649" w:rsidRPr="00814649" w:rsidTr="00EE0471">
        <w:trPr>
          <w:cantSplit/>
          <w:trHeight w:val="250"/>
          <w:jc w:val="center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Cultivar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  <w:t>Total fruit yield</w:t>
            </w:r>
          </w:p>
        </w:tc>
      </w:tr>
      <w:tr w:rsidR="00814649" w:rsidRPr="00814649" w:rsidTr="00EE0471">
        <w:trPr>
          <w:trHeight w:val="315"/>
          <w:jc w:val="center"/>
        </w:trPr>
        <w:tc>
          <w:tcPr>
            <w:tcW w:w="1915" w:type="dxa"/>
            <w:tcBorders>
              <w:top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Colombia BV.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  <w:t>6.9 a</w:t>
            </w:r>
          </w:p>
        </w:tc>
      </w:tr>
      <w:tr w:rsidR="00814649" w:rsidRPr="00814649" w:rsidTr="00EE0471">
        <w:trPr>
          <w:trHeight w:val="315"/>
          <w:jc w:val="center"/>
        </w:trPr>
        <w:tc>
          <w:tcPr>
            <w:tcW w:w="1915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Colombia BC.</w:t>
            </w:r>
          </w:p>
        </w:tc>
        <w:tc>
          <w:tcPr>
            <w:tcW w:w="1104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6.8 a</w:t>
            </w:r>
          </w:p>
        </w:tc>
      </w:tr>
      <w:tr w:rsidR="00814649" w:rsidRPr="00814649" w:rsidTr="00EE0471">
        <w:trPr>
          <w:trHeight w:val="315"/>
          <w:jc w:val="center"/>
        </w:trPr>
        <w:tc>
          <w:tcPr>
            <w:tcW w:w="1915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Costa Rica 95</w:t>
            </w:r>
          </w:p>
        </w:tc>
        <w:tc>
          <w:tcPr>
            <w:tcW w:w="1104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6.0 b</w:t>
            </w:r>
          </w:p>
        </w:tc>
      </w:tr>
      <w:tr w:rsidR="00814649" w:rsidRPr="00814649" w:rsidTr="00EE0471">
        <w:trPr>
          <w:trHeight w:val="315"/>
          <w:jc w:val="center"/>
        </w:trPr>
        <w:tc>
          <w:tcPr>
            <w:tcW w:w="1915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Garnica</w:t>
            </w:r>
            <w:proofErr w:type="spellEnd"/>
          </w:p>
        </w:tc>
        <w:tc>
          <w:tcPr>
            <w:tcW w:w="1104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5.5 c</w:t>
            </w:r>
          </w:p>
        </w:tc>
      </w:tr>
      <w:tr w:rsidR="00814649" w:rsidRPr="00814649" w:rsidTr="00EE0471">
        <w:trPr>
          <w:trHeight w:val="315"/>
          <w:jc w:val="center"/>
        </w:trPr>
        <w:tc>
          <w:tcPr>
            <w:tcW w:w="1915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Pacamara</w:t>
            </w:r>
            <w:proofErr w:type="spellEnd"/>
          </w:p>
        </w:tc>
        <w:tc>
          <w:tcPr>
            <w:tcW w:w="1104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4.7 d</w:t>
            </w:r>
          </w:p>
        </w:tc>
      </w:tr>
      <w:tr w:rsidR="00814649" w:rsidRPr="00814649" w:rsidTr="00EE0471">
        <w:trPr>
          <w:trHeight w:val="315"/>
          <w:jc w:val="center"/>
        </w:trPr>
        <w:tc>
          <w:tcPr>
            <w:tcW w:w="1915" w:type="dxa"/>
            <w:tcBorders>
              <w:bottom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Oro Azteca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4.9 c</w:t>
            </w:r>
          </w:p>
        </w:tc>
      </w:tr>
    </w:tbl>
    <w:p w:rsidR="00814649" w:rsidRPr="00814649" w:rsidRDefault="00814649" w:rsidP="00814649">
      <w:pPr>
        <w:spacing w:after="0" w:line="480" w:lineRule="auto"/>
        <w:jc w:val="both"/>
        <w:rPr>
          <w:rFonts w:ascii="Arial" w:eastAsia="Times New Roman" w:hAnsi="Arial" w:cs="Times New Roman"/>
          <w:bCs/>
          <w:sz w:val="24"/>
          <w:szCs w:val="24"/>
          <w:lang w:val="en-US" w:eastAsia="es-MX"/>
        </w:rPr>
      </w:pPr>
      <w:r w:rsidRPr="00814649">
        <w:rPr>
          <w:rFonts w:ascii="Arial" w:eastAsia="Times New Roman" w:hAnsi="Arial" w:cs="Times New Roman"/>
          <w:bCs/>
          <w:sz w:val="24"/>
          <w:szCs w:val="24"/>
          <w:lang w:val="en-US" w:eastAsia="es-MX"/>
        </w:rPr>
        <w:t xml:space="preserve">Means with the same letters in the column are statistically similar (LSD, 0.05). </w:t>
      </w:r>
    </w:p>
    <w:p w:rsidR="00814649" w:rsidRDefault="00814649" w:rsidP="00814649">
      <w:pPr>
        <w:spacing w:after="0" w:line="480" w:lineRule="auto"/>
        <w:jc w:val="both"/>
        <w:rPr>
          <w:rFonts w:ascii="Arial" w:eastAsia="Times New Roman" w:hAnsi="Arial" w:cs="Times New Roman"/>
          <w:bCs/>
          <w:sz w:val="24"/>
          <w:szCs w:val="24"/>
          <w:lang w:val="en-US" w:eastAsia="es-MX"/>
        </w:rPr>
      </w:pPr>
    </w:p>
    <w:p w:rsidR="00814649" w:rsidRPr="00814649" w:rsidRDefault="00814649" w:rsidP="00814649">
      <w:pPr>
        <w:keepNext/>
        <w:spacing w:before="120" w:after="12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es-MX"/>
        </w:rPr>
      </w:pPr>
      <w:r w:rsidRPr="00814649">
        <w:rPr>
          <w:rFonts w:ascii="Arial" w:eastAsia="Times New Roman" w:hAnsi="Arial" w:cs="Arial"/>
          <w:b/>
          <w:bCs/>
          <w:sz w:val="24"/>
          <w:szCs w:val="24"/>
          <w:lang w:val="en-US" w:eastAsia="es-MX"/>
        </w:rPr>
        <w:t>TABLE 4</w:t>
      </w:r>
      <w:r w:rsidRPr="00814649">
        <w:rPr>
          <w:rFonts w:ascii="Arial" w:eastAsia="Times New Roman" w:hAnsi="Arial" w:cs="Arial"/>
          <w:bCs/>
          <w:sz w:val="24"/>
          <w:szCs w:val="24"/>
          <w:lang w:val="en-US" w:eastAsia="es-MX"/>
        </w:rPr>
        <w:t>.  Fruit yield of the environment × type of propagation interaction (kg/plant).</w:t>
      </w:r>
    </w:p>
    <w:tbl>
      <w:tblPr>
        <w:tblW w:w="6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4"/>
        <w:gridCol w:w="2589"/>
        <w:gridCol w:w="2147"/>
      </w:tblGrid>
      <w:tr w:rsidR="00814649" w:rsidRPr="00814649" w:rsidTr="00EE0471">
        <w:trPr>
          <w:cantSplit/>
          <w:trHeight w:val="315"/>
          <w:jc w:val="center"/>
        </w:trPr>
        <w:tc>
          <w:tcPr>
            <w:tcW w:w="1594" w:type="dxa"/>
            <w:tcBorders>
              <w:top w:val="single" w:sz="4" w:space="0" w:color="auto"/>
            </w:tcBorders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 Cultivar</w:t>
            </w:r>
          </w:p>
        </w:tc>
        <w:tc>
          <w:tcPr>
            <w:tcW w:w="2589" w:type="dxa"/>
            <w:tcBorders>
              <w:top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Propagation</w:t>
            </w:r>
          </w:p>
        </w:tc>
        <w:tc>
          <w:tcPr>
            <w:tcW w:w="2147" w:type="dxa"/>
            <w:tcBorders>
              <w:top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  <w:t>Total fruit yield</w:t>
            </w:r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1594" w:type="dxa"/>
            <w:tcBorders>
              <w:top w:val="single" w:sz="4" w:space="0" w:color="auto"/>
            </w:tcBorders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Maromilla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Grafting</w:t>
            </w:r>
          </w:p>
        </w:tc>
        <w:tc>
          <w:tcPr>
            <w:tcW w:w="2147" w:type="dxa"/>
            <w:tcBorders>
              <w:top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  <w:t>7.9 a</w:t>
            </w:r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1594" w:type="dxa"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Col. M. </w:t>
            </w: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Glez</w:t>
            </w:r>
            <w:proofErr w:type="spellEnd"/>
          </w:p>
        </w:tc>
        <w:tc>
          <w:tcPr>
            <w:tcW w:w="2589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Grafting</w:t>
            </w:r>
          </w:p>
        </w:tc>
        <w:tc>
          <w:tcPr>
            <w:tcW w:w="2147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8.0 a</w:t>
            </w:r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1594" w:type="dxa"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Maromilla</w:t>
            </w:r>
            <w:proofErr w:type="spellEnd"/>
          </w:p>
        </w:tc>
        <w:tc>
          <w:tcPr>
            <w:tcW w:w="2589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 Seedling</w:t>
            </w:r>
          </w:p>
        </w:tc>
        <w:tc>
          <w:tcPr>
            <w:tcW w:w="2147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4.7bc</w:t>
            </w:r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1594" w:type="dxa"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Huatusco</w:t>
            </w:r>
            <w:proofErr w:type="spellEnd"/>
          </w:p>
        </w:tc>
        <w:tc>
          <w:tcPr>
            <w:tcW w:w="2589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Grafting</w:t>
            </w:r>
          </w:p>
        </w:tc>
        <w:tc>
          <w:tcPr>
            <w:tcW w:w="2147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5.8 b</w:t>
            </w:r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1594" w:type="dxa"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Col. M. </w:t>
            </w: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Glez</w:t>
            </w:r>
            <w:proofErr w:type="spellEnd"/>
          </w:p>
        </w:tc>
        <w:tc>
          <w:tcPr>
            <w:tcW w:w="2589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 Seedling</w:t>
            </w:r>
          </w:p>
        </w:tc>
        <w:tc>
          <w:tcPr>
            <w:tcW w:w="2147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4.4 c</w:t>
            </w:r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1594" w:type="dxa"/>
            <w:tcBorders>
              <w:bottom w:val="single" w:sz="4" w:space="0" w:color="auto"/>
            </w:tcBorders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Huatusco</w:t>
            </w:r>
            <w:proofErr w:type="spellEnd"/>
          </w:p>
        </w:tc>
        <w:tc>
          <w:tcPr>
            <w:tcW w:w="2589" w:type="dxa"/>
            <w:tcBorders>
              <w:bottom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 Seedling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4.0 c</w:t>
            </w:r>
          </w:p>
        </w:tc>
      </w:tr>
    </w:tbl>
    <w:p w:rsidR="00814649" w:rsidRPr="00814649" w:rsidRDefault="00814649" w:rsidP="00814649">
      <w:pPr>
        <w:spacing w:after="0" w:line="480" w:lineRule="auto"/>
        <w:jc w:val="both"/>
        <w:rPr>
          <w:rFonts w:ascii="Arial" w:eastAsia="Times New Roman" w:hAnsi="Arial" w:cs="Times New Roman"/>
          <w:bCs/>
          <w:sz w:val="24"/>
          <w:szCs w:val="24"/>
          <w:lang w:val="en-US" w:eastAsia="es-MX"/>
        </w:rPr>
      </w:pPr>
      <w:r w:rsidRPr="00814649">
        <w:rPr>
          <w:rFonts w:ascii="Arial" w:eastAsia="Times New Roman" w:hAnsi="Arial" w:cs="Times New Roman"/>
          <w:sz w:val="24"/>
          <w:szCs w:val="24"/>
          <w:lang w:val="en-US" w:eastAsia="es-MX"/>
        </w:rPr>
        <w:t xml:space="preserve"> </w:t>
      </w:r>
      <w:r w:rsidRPr="00814649">
        <w:rPr>
          <w:rFonts w:ascii="Arial" w:eastAsia="Times New Roman" w:hAnsi="Arial" w:cs="Times New Roman"/>
          <w:bCs/>
          <w:sz w:val="24"/>
          <w:szCs w:val="24"/>
          <w:lang w:val="en-US" w:eastAsia="es-MX"/>
        </w:rPr>
        <w:t xml:space="preserve">Means with the same letters in the column are statistically similar (LSD, 0.05). </w:t>
      </w:r>
    </w:p>
    <w:p w:rsidR="00814649" w:rsidRDefault="00814649" w:rsidP="00814649">
      <w:pPr>
        <w:spacing w:after="0" w:line="480" w:lineRule="auto"/>
        <w:jc w:val="both"/>
        <w:rPr>
          <w:rFonts w:ascii="Arial" w:eastAsia="Times New Roman" w:hAnsi="Arial" w:cs="Times New Roman"/>
          <w:bCs/>
          <w:sz w:val="24"/>
          <w:szCs w:val="24"/>
          <w:lang w:val="en-US" w:eastAsia="es-MX"/>
        </w:rPr>
      </w:pPr>
    </w:p>
    <w:p w:rsidR="00814649" w:rsidRPr="00814649" w:rsidRDefault="00814649" w:rsidP="00814649">
      <w:pPr>
        <w:spacing w:after="0" w:line="480" w:lineRule="auto"/>
        <w:jc w:val="both"/>
        <w:rPr>
          <w:rFonts w:ascii="Arial" w:eastAsia="Times New Roman" w:hAnsi="Arial" w:cs="Times New Roman"/>
          <w:bCs/>
          <w:sz w:val="24"/>
          <w:szCs w:val="24"/>
          <w:lang w:val="en-US" w:eastAsia="es-MX"/>
        </w:rPr>
      </w:pPr>
    </w:p>
    <w:p w:rsidR="00814649" w:rsidRPr="00814649" w:rsidRDefault="00814649" w:rsidP="00814649">
      <w:pPr>
        <w:keepNext/>
        <w:spacing w:before="120" w:after="12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es-MX"/>
        </w:rPr>
      </w:pPr>
      <w:r w:rsidRPr="00814649">
        <w:rPr>
          <w:rFonts w:ascii="Arial" w:eastAsia="Times New Roman" w:hAnsi="Arial" w:cs="Arial"/>
          <w:b/>
          <w:bCs/>
          <w:sz w:val="24"/>
          <w:szCs w:val="24"/>
          <w:lang w:val="en-US" w:eastAsia="es-MX"/>
        </w:rPr>
        <w:t>TABLE 5</w:t>
      </w:r>
      <w:r w:rsidRPr="00814649">
        <w:rPr>
          <w:rFonts w:ascii="Arial" w:eastAsia="Times New Roman" w:hAnsi="Arial" w:cs="Arial"/>
          <w:bCs/>
          <w:sz w:val="24"/>
          <w:szCs w:val="24"/>
          <w:lang w:val="en-US" w:eastAsia="es-MX"/>
        </w:rPr>
        <w:t>.  Fruit yield (kg/plant) for the environment × cultivar interaction</w:t>
      </w:r>
    </w:p>
    <w:tbl>
      <w:tblPr>
        <w:tblW w:w="507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0"/>
        <w:gridCol w:w="1753"/>
        <w:gridCol w:w="1662"/>
      </w:tblGrid>
      <w:tr w:rsidR="00814649" w:rsidRPr="00814649" w:rsidTr="00EE0471">
        <w:trPr>
          <w:cantSplit/>
          <w:trHeight w:val="552"/>
          <w:jc w:val="center"/>
        </w:trPr>
        <w:tc>
          <w:tcPr>
            <w:tcW w:w="16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</w:p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Environment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Cultivar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keepNext/>
              <w:spacing w:after="0" w:line="480" w:lineRule="auto"/>
              <w:jc w:val="center"/>
              <w:outlineLvl w:val="3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Total</w:t>
            </w:r>
          </w:p>
        </w:tc>
      </w:tr>
      <w:tr w:rsidR="00814649" w:rsidRPr="00814649" w:rsidTr="00EE0471">
        <w:trPr>
          <w:cantSplit/>
          <w:trHeight w:val="552"/>
          <w:jc w:val="center"/>
        </w:trPr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</w:p>
        </w:tc>
        <w:tc>
          <w:tcPr>
            <w:tcW w:w="1753" w:type="dxa"/>
            <w:vMerge/>
            <w:tcBorders>
              <w:bottom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</w:p>
        </w:tc>
        <w:tc>
          <w:tcPr>
            <w:tcW w:w="1662" w:type="dxa"/>
            <w:vMerge/>
            <w:tcBorders>
              <w:bottom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1660" w:type="dxa"/>
            <w:tcBorders>
              <w:top w:val="single" w:sz="4" w:space="0" w:color="auto"/>
            </w:tcBorders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Col. M. </w:t>
            </w: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Glez</w:t>
            </w:r>
            <w:proofErr w:type="spellEnd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.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Colombia BC</w:t>
            </w:r>
          </w:p>
        </w:tc>
        <w:tc>
          <w:tcPr>
            <w:tcW w:w="1662" w:type="dxa"/>
            <w:tcBorders>
              <w:top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  <w:t>8.7 a</w:t>
            </w:r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1660" w:type="dxa"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Maromilla</w:t>
            </w:r>
            <w:proofErr w:type="spellEnd"/>
          </w:p>
        </w:tc>
        <w:tc>
          <w:tcPr>
            <w:tcW w:w="1753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Colombia BV</w:t>
            </w:r>
          </w:p>
        </w:tc>
        <w:tc>
          <w:tcPr>
            <w:tcW w:w="1662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es-MX"/>
              </w:rPr>
              <w:t xml:space="preserve"> </w:t>
            </w: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6.7 b</w:t>
            </w:r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1660" w:type="dxa"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Maromilla</w:t>
            </w:r>
            <w:proofErr w:type="spellEnd"/>
          </w:p>
        </w:tc>
        <w:tc>
          <w:tcPr>
            <w:tcW w:w="1753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Colombia BC</w:t>
            </w:r>
          </w:p>
        </w:tc>
        <w:tc>
          <w:tcPr>
            <w:tcW w:w="1662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  6.3 </w:t>
            </w: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bc</w:t>
            </w:r>
            <w:proofErr w:type="spellEnd"/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1660" w:type="dxa"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Col. M. </w:t>
            </w: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Glez</w:t>
            </w:r>
            <w:proofErr w:type="spellEnd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.</w:t>
            </w:r>
          </w:p>
        </w:tc>
        <w:tc>
          <w:tcPr>
            <w:tcW w:w="1753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Colombia BV</w:t>
            </w:r>
          </w:p>
        </w:tc>
        <w:tc>
          <w:tcPr>
            <w:tcW w:w="1662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    8.0 </w:t>
            </w: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ab</w:t>
            </w:r>
            <w:proofErr w:type="spellEnd"/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1660" w:type="dxa"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Maromilla</w:t>
            </w:r>
            <w:proofErr w:type="spellEnd"/>
          </w:p>
        </w:tc>
        <w:tc>
          <w:tcPr>
            <w:tcW w:w="1753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Costa Rica 95</w:t>
            </w:r>
          </w:p>
        </w:tc>
        <w:tc>
          <w:tcPr>
            <w:tcW w:w="1662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es-MX"/>
              </w:rPr>
              <w:t xml:space="preserve">    </w:t>
            </w: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6.5 </w:t>
            </w: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bc</w:t>
            </w:r>
            <w:proofErr w:type="spellEnd"/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1660" w:type="dxa"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Maromilla</w:t>
            </w:r>
            <w:proofErr w:type="spellEnd"/>
          </w:p>
        </w:tc>
        <w:tc>
          <w:tcPr>
            <w:tcW w:w="1753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Garnica</w:t>
            </w:r>
            <w:proofErr w:type="spellEnd"/>
          </w:p>
        </w:tc>
        <w:tc>
          <w:tcPr>
            <w:tcW w:w="1662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     6.2 </w:t>
            </w: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bc</w:t>
            </w:r>
            <w:proofErr w:type="spellEnd"/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1660" w:type="dxa"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Maromilla</w:t>
            </w:r>
            <w:proofErr w:type="spellEnd"/>
          </w:p>
        </w:tc>
        <w:tc>
          <w:tcPr>
            <w:tcW w:w="1753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Jacamara</w:t>
            </w:r>
            <w:proofErr w:type="spellEnd"/>
          </w:p>
        </w:tc>
        <w:tc>
          <w:tcPr>
            <w:tcW w:w="1662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     6.9 b</w:t>
            </w:r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1660" w:type="dxa"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Maromilla</w:t>
            </w:r>
            <w:proofErr w:type="spellEnd"/>
          </w:p>
        </w:tc>
        <w:tc>
          <w:tcPr>
            <w:tcW w:w="1753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Oro Azteca</w:t>
            </w:r>
          </w:p>
        </w:tc>
        <w:tc>
          <w:tcPr>
            <w:tcW w:w="1662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     5.5 bpd</w:t>
            </w:r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1660" w:type="dxa"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Col. </w:t>
            </w: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M.Glez</w:t>
            </w:r>
            <w:proofErr w:type="spellEnd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.</w:t>
            </w:r>
          </w:p>
        </w:tc>
        <w:tc>
          <w:tcPr>
            <w:tcW w:w="1753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Costa Rica 95</w:t>
            </w:r>
          </w:p>
        </w:tc>
        <w:tc>
          <w:tcPr>
            <w:tcW w:w="1662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      5.7 </w:t>
            </w: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bcd</w:t>
            </w:r>
            <w:proofErr w:type="spellEnd"/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1660" w:type="dxa"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Huatusco</w:t>
            </w:r>
            <w:proofErr w:type="spellEnd"/>
          </w:p>
        </w:tc>
        <w:tc>
          <w:tcPr>
            <w:tcW w:w="1753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Colombia BV</w:t>
            </w:r>
          </w:p>
        </w:tc>
        <w:tc>
          <w:tcPr>
            <w:tcW w:w="1662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    5.9 </w:t>
            </w: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bcd</w:t>
            </w:r>
            <w:proofErr w:type="spellEnd"/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1660" w:type="dxa"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Col. M. </w:t>
            </w: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Glez</w:t>
            </w:r>
            <w:proofErr w:type="spellEnd"/>
          </w:p>
        </w:tc>
        <w:tc>
          <w:tcPr>
            <w:tcW w:w="1753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Garnica</w:t>
            </w:r>
            <w:proofErr w:type="spellEnd"/>
          </w:p>
        </w:tc>
        <w:tc>
          <w:tcPr>
            <w:tcW w:w="1662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    6.0 </w:t>
            </w: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bcd</w:t>
            </w:r>
            <w:proofErr w:type="spellEnd"/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1660" w:type="dxa"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Huatusco</w:t>
            </w:r>
            <w:proofErr w:type="spellEnd"/>
          </w:p>
        </w:tc>
        <w:tc>
          <w:tcPr>
            <w:tcW w:w="1753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Costa Rica 95</w:t>
            </w:r>
          </w:p>
        </w:tc>
        <w:tc>
          <w:tcPr>
            <w:tcW w:w="1662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   5.9 </w:t>
            </w: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bcd</w:t>
            </w:r>
            <w:proofErr w:type="spellEnd"/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1660" w:type="dxa"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Col. </w:t>
            </w: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M.Glez</w:t>
            </w:r>
            <w:proofErr w:type="spellEnd"/>
          </w:p>
        </w:tc>
        <w:tc>
          <w:tcPr>
            <w:tcW w:w="1753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Pacamara</w:t>
            </w:r>
            <w:proofErr w:type="spellEnd"/>
          </w:p>
        </w:tc>
        <w:tc>
          <w:tcPr>
            <w:tcW w:w="1662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  4.3 </w:t>
            </w: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cde</w:t>
            </w:r>
            <w:proofErr w:type="spellEnd"/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1660" w:type="dxa"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Huatusco</w:t>
            </w:r>
            <w:proofErr w:type="spellEnd"/>
          </w:p>
        </w:tc>
        <w:tc>
          <w:tcPr>
            <w:tcW w:w="1753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Garnica</w:t>
            </w:r>
            <w:proofErr w:type="spellEnd"/>
          </w:p>
        </w:tc>
        <w:tc>
          <w:tcPr>
            <w:tcW w:w="1662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  4.5 </w:t>
            </w: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cde</w:t>
            </w:r>
            <w:proofErr w:type="spellEnd"/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1660" w:type="dxa"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Huatusco</w:t>
            </w:r>
            <w:proofErr w:type="spellEnd"/>
          </w:p>
        </w:tc>
        <w:tc>
          <w:tcPr>
            <w:tcW w:w="1753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Colombia BC</w:t>
            </w:r>
          </w:p>
        </w:tc>
        <w:tc>
          <w:tcPr>
            <w:tcW w:w="1662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  5.2 de</w:t>
            </w:r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1660" w:type="dxa"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Huatusco</w:t>
            </w:r>
            <w:proofErr w:type="spellEnd"/>
          </w:p>
        </w:tc>
        <w:tc>
          <w:tcPr>
            <w:tcW w:w="1753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Oro Azteca</w:t>
            </w:r>
          </w:p>
        </w:tc>
        <w:tc>
          <w:tcPr>
            <w:tcW w:w="1662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 5.1 de</w:t>
            </w:r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1660" w:type="dxa"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Col. M. </w:t>
            </w: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Glez</w:t>
            </w:r>
            <w:proofErr w:type="spellEnd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.</w:t>
            </w:r>
          </w:p>
        </w:tc>
        <w:tc>
          <w:tcPr>
            <w:tcW w:w="1753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Oro Azteca</w:t>
            </w:r>
          </w:p>
        </w:tc>
        <w:tc>
          <w:tcPr>
            <w:tcW w:w="1662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4.4 f</w:t>
            </w:r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1660" w:type="dxa"/>
            <w:tcBorders>
              <w:bottom w:val="single" w:sz="4" w:space="0" w:color="auto"/>
            </w:tcBorders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Huatusco</w:t>
            </w:r>
            <w:proofErr w:type="spellEnd"/>
          </w:p>
        </w:tc>
        <w:tc>
          <w:tcPr>
            <w:tcW w:w="1753" w:type="dxa"/>
            <w:tcBorders>
              <w:bottom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Pacamara</w:t>
            </w:r>
            <w:proofErr w:type="spellEnd"/>
          </w:p>
        </w:tc>
        <w:tc>
          <w:tcPr>
            <w:tcW w:w="1662" w:type="dxa"/>
            <w:tcBorders>
              <w:bottom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2.8 g</w:t>
            </w:r>
          </w:p>
        </w:tc>
      </w:tr>
    </w:tbl>
    <w:p w:rsidR="00814649" w:rsidRPr="00814649" w:rsidRDefault="00814649" w:rsidP="00814649">
      <w:pPr>
        <w:spacing w:after="0" w:line="480" w:lineRule="auto"/>
        <w:jc w:val="both"/>
        <w:rPr>
          <w:rFonts w:ascii="Arial" w:eastAsia="Times New Roman" w:hAnsi="Arial" w:cs="Times New Roman"/>
          <w:bCs/>
          <w:sz w:val="24"/>
          <w:szCs w:val="24"/>
          <w:lang w:val="en-US" w:eastAsia="es-MX"/>
        </w:rPr>
      </w:pPr>
      <w:r w:rsidRPr="00814649">
        <w:rPr>
          <w:rFonts w:ascii="Arial" w:eastAsia="Times New Roman" w:hAnsi="Arial" w:cs="Times New Roman"/>
          <w:bCs/>
          <w:sz w:val="24"/>
          <w:szCs w:val="24"/>
          <w:lang w:val="en-US" w:eastAsia="es-MX"/>
        </w:rPr>
        <w:t xml:space="preserve">Means with the same letters in the column are statistically similar (LSD, 0.05).  </w:t>
      </w:r>
    </w:p>
    <w:p w:rsidR="00814649" w:rsidRPr="00814649" w:rsidRDefault="00814649" w:rsidP="00814649">
      <w:pPr>
        <w:keepNext/>
        <w:spacing w:before="120" w:after="12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es-MX"/>
        </w:rPr>
      </w:pPr>
      <w:r w:rsidRPr="00814649">
        <w:rPr>
          <w:rFonts w:ascii="Arial" w:eastAsia="Times New Roman" w:hAnsi="Arial" w:cs="Arial"/>
          <w:b/>
          <w:bCs/>
          <w:sz w:val="24"/>
          <w:szCs w:val="24"/>
          <w:lang w:val="en-US" w:eastAsia="es-MX"/>
        </w:rPr>
        <w:lastRenderedPageBreak/>
        <w:t>TABLE 6</w:t>
      </w:r>
      <w:r w:rsidRPr="00814649">
        <w:rPr>
          <w:rFonts w:ascii="Arial" w:eastAsia="Times New Roman" w:hAnsi="Arial" w:cs="Arial"/>
          <w:bCs/>
          <w:sz w:val="24"/>
          <w:szCs w:val="24"/>
          <w:lang w:val="en-US" w:eastAsia="es-MX"/>
        </w:rPr>
        <w:t>.  Type of propagation × cultivar interaction (kg/plant).</w:t>
      </w:r>
    </w:p>
    <w:tbl>
      <w:tblPr>
        <w:tblW w:w="6735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2"/>
        <w:gridCol w:w="1843"/>
        <w:gridCol w:w="2350"/>
      </w:tblGrid>
      <w:tr w:rsidR="00814649" w:rsidRPr="00814649" w:rsidTr="00EE0471">
        <w:trPr>
          <w:cantSplit/>
          <w:trHeight w:val="276"/>
          <w:jc w:val="center"/>
        </w:trPr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</w:tcPr>
          <w:p w:rsidR="00814649" w:rsidRPr="00814649" w:rsidRDefault="00814649" w:rsidP="008146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Propagation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Cultivar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  <w:t xml:space="preserve">      Total fruit yield</w:t>
            </w:r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2542" w:type="dxa"/>
            <w:tcBorders>
              <w:top w:val="single" w:sz="4" w:space="0" w:color="auto"/>
            </w:tcBorders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Grafting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Colombia BC</w:t>
            </w:r>
          </w:p>
        </w:tc>
        <w:tc>
          <w:tcPr>
            <w:tcW w:w="2350" w:type="dxa"/>
            <w:tcBorders>
              <w:top w:val="single" w:sz="4" w:space="0" w:color="auto"/>
            </w:tcBorders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sz w:val="24"/>
                <w:szCs w:val="24"/>
                <w:lang w:val="en-US" w:eastAsia="es-MX"/>
              </w:rPr>
              <w:t>8.7 a</w:t>
            </w:r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2542" w:type="dxa"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Grafting</w:t>
            </w:r>
          </w:p>
        </w:tc>
        <w:tc>
          <w:tcPr>
            <w:tcW w:w="1843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Colombia BV</w:t>
            </w:r>
          </w:p>
        </w:tc>
        <w:tc>
          <w:tcPr>
            <w:tcW w:w="2350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 8.2 a</w:t>
            </w:r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2542" w:type="dxa"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Grafting</w:t>
            </w:r>
          </w:p>
        </w:tc>
        <w:tc>
          <w:tcPr>
            <w:tcW w:w="1843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Garnica</w:t>
            </w:r>
            <w:proofErr w:type="spellEnd"/>
          </w:p>
        </w:tc>
        <w:tc>
          <w:tcPr>
            <w:tcW w:w="2350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  7.0 b</w:t>
            </w:r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2542" w:type="dxa"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Grafting</w:t>
            </w:r>
          </w:p>
        </w:tc>
        <w:tc>
          <w:tcPr>
            <w:tcW w:w="1843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Costa Rica 95</w:t>
            </w:r>
          </w:p>
        </w:tc>
        <w:tc>
          <w:tcPr>
            <w:tcW w:w="2350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7.7 </w:t>
            </w: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ab</w:t>
            </w:r>
            <w:proofErr w:type="spellEnd"/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2542" w:type="dxa"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Seedling</w:t>
            </w:r>
          </w:p>
        </w:tc>
        <w:tc>
          <w:tcPr>
            <w:tcW w:w="1843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Colombia BV</w:t>
            </w:r>
          </w:p>
        </w:tc>
        <w:tc>
          <w:tcPr>
            <w:tcW w:w="2350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  5.6 c</w:t>
            </w:r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2542" w:type="dxa"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Seedling</w:t>
            </w:r>
          </w:p>
        </w:tc>
        <w:tc>
          <w:tcPr>
            <w:tcW w:w="1843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Colombia BC</w:t>
            </w:r>
          </w:p>
        </w:tc>
        <w:tc>
          <w:tcPr>
            <w:tcW w:w="2350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4.7 cd</w:t>
            </w:r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2542" w:type="dxa"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Seedling</w:t>
            </w:r>
          </w:p>
        </w:tc>
        <w:tc>
          <w:tcPr>
            <w:tcW w:w="1843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Costa Rica 95</w:t>
            </w:r>
          </w:p>
        </w:tc>
        <w:tc>
          <w:tcPr>
            <w:tcW w:w="2350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4.5 cd</w:t>
            </w:r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2542" w:type="dxa"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Grafting</w:t>
            </w:r>
          </w:p>
        </w:tc>
        <w:tc>
          <w:tcPr>
            <w:tcW w:w="1843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Oro Azteca</w:t>
            </w:r>
          </w:p>
        </w:tc>
        <w:tc>
          <w:tcPr>
            <w:tcW w:w="2350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    6.0 </w:t>
            </w: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bc</w:t>
            </w:r>
            <w:proofErr w:type="spellEnd"/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2542" w:type="dxa"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Grafting</w:t>
            </w:r>
          </w:p>
        </w:tc>
        <w:tc>
          <w:tcPr>
            <w:tcW w:w="1843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Pacamara</w:t>
            </w:r>
            <w:proofErr w:type="spellEnd"/>
          </w:p>
        </w:tc>
        <w:tc>
          <w:tcPr>
            <w:tcW w:w="2350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 xml:space="preserve">  5.4 c</w:t>
            </w:r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2542" w:type="dxa"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Seedling</w:t>
            </w:r>
          </w:p>
        </w:tc>
        <w:tc>
          <w:tcPr>
            <w:tcW w:w="1843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Pacamara</w:t>
            </w:r>
            <w:proofErr w:type="spellEnd"/>
          </w:p>
        </w:tc>
        <w:tc>
          <w:tcPr>
            <w:tcW w:w="2350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3.9 d</w:t>
            </w:r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2542" w:type="dxa"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Seedling</w:t>
            </w:r>
          </w:p>
        </w:tc>
        <w:tc>
          <w:tcPr>
            <w:tcW w:w="1843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proofErr w:type="spellStart"/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Garnica</w:t>
            </w:r>
            <w:proofErr w:type="spellEnd"/>
          </w:p>
        </w:tc>
        <w:tc>
          <w:tcPr>
            <w:tcW w:w="2350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4.0 d</w:t>
            </w:r>
          </w:p>
        </w:tc>
      </w:tr>
      <w:tr w:rsidR="00814649" w:rsidRPr="00814649" w:rsidTr="00EE0471">
        <w:trPr>
          <w:cantSplit/>
          <w:trHeight w:val="315"/>
          <w:jc w:val="center"/>
        </w:trPr>
        <w:tc>
          <w:tcPr>
            <w:tcW w:w="2542" w:type="dxa"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Seedling</w:t>
            </w:r>
          </w:p>
        </w:tc>
        <w:tc>
          <w:tcPr>
            <w:tcW w:w="1843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Oro Azteca</w:t>
            </w:r>
          </w:p>
        </w:tc>
        <w:tc>
          <w:tcPr>
            <w:tcW w:w="2350" w:type="dxa"/>
            <w:noWrap/>
            <w:vAlign w:val="bottom"/>
          </w:tcPr>
          <w:p w:rsidR="00814649" w:rsidRPr="00814649" w:rsidRDefault="00814649" w:rsidP="0081464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</w:pPr>
            <w:r w:rsidRPr="008146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MX"/>
              </w:rPr>
              <w:t>3.9 d</w:t>
            </w:r>
          </w:p>
        </w:tc>
      </w:tr>
    </w:tbl>
    <w:p w:rsidR="00814649" w:rsidRPr="00814649" w:rsidRDefault="00814649" w:rsidP="00814649">
      <w:pPr>
        <w:spacing w:after="0" w:line="480" w:lineRule="auto"/>
        <w:jc w:val="both"/>
        <w:rPr>
          <w:rFonts w:ascii="Arial" w:eastAsia="Times New Roman" w:hAnsi="Arial" w:cs="Times New Roman"/>
          <w:bCs/>
          <w:sz w:val="24"/>
          <w:szCs w:val="24"/>
          <w:lang w:val="en-US" w:eastAsia="es-MX"/>
        </w:rPr>
      </w:pPr>
      <w:r w:rsidRPr="00814649">
        <w:rPr>
          <w:rFonts w:ascii="Arial" w:eastAsia="Times New Roman" w:hAnsi="Arial" w:cs="Times New Roman"/>
          <w:bCs/>
          <w:sz w:val="24"/>
          <w:szCs w:val="24"/>
          <w:lang w:val="en-US" w:eastAsia="es-MX"/>
        </w:rPr>
        <w:t xml:space="preserve">Means with the same letters in the column are statistically similar (LSD, 0.05).  </w:t>
      </w:r>
    </w:p>
    <w:p w:rsidR="00814649" w:rsidRPr="00814649" w:rsidRDefault="00814649">
      <w:pPr>
        <w:rPr>
          <w:lang w:val="en-US"/>
        </w:rPr>
      </w:pPr>
      <w:bookmarkStart w:id="0" w:name="_GoBack"/>
      <w:bookmarkEnd w:id="0"/>
    </w:p>
    <w:sectPr w:rsidR="00814649" w:rsidRPr="008146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49"/>
    <w:rsid w:val="003A36F2"/>
    <w:rsid w:val="0081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C4D0D-57D4-4019-95F1-DBF9DB71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2019-04-10T14:13:00Z</dcterms:created>
  <dcterms:modified xsi:type="dcterms:W3CDTF">2019-04-10T14:21:00Z</dcterms:modified>
</cp:coreProperties>
</file>