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14" w:rsidRPr="00012A49" w:rsidRDefault="00304114" w:rsidP="00304114">
      <w:pPr>
        <w:spacing w:line="480" w:lineRule="auto"/>
        <w:jc w:val="center"/>
        <w:rPr>
          <w:rFonts w:ascii="Times New Roman" w:hAnsi="Times New Roman" w:cs="Times New Roman"/>
          <w:b/>
          <w:sz w:val="24"/>
          <w:szCs w:val="24"/>
        </w:rPr>
      </w:pPr>
      <w:r w:rsidRPr="00012A49">
        <w:rPr>
          <w:rFonts w:ascii="Times New Roman" w:hAnsi="Times New Roman" w:cs="Times New Roman"/>
          <w:b/>
          <w:sz w:val="24"/>
          <w:szCs w:val="24"/>
        </w:rPr>
        <w:t>Versão em Português</w:t>
      </w:r>
    </w:p>
    <w:p w:rsidR="00347BB5" w:rsidRDefault="00347BB5" w:rsidP="00347BB5">
      <w:pPr>
        <w:pStyle w:val="Padro"/>
        <w:spacing w:after="0" w:line="360" w:lineRule="auto"/>
        <w:jc w:val="both"/>
        <w:rPr>
          <w:rFonts w:ascii="Times New Roman" w:hAnsi="Times New Roman"/>
          <w:sz w:val="24"/>
          <w:szCs w:val="24"/>
        </w:rPr>
      </w:pPr>
      <w:r w:rsidRPr="00656555">
        <w:rPr>
          <w:rFonts w:ascii="Times New Roman" w:hAnsi="Times New Roman"/>
          <w:b/>
          <w:sz w:val="24"/>
          <w:szCs w:val="24"/>
        </w:rPr>
        <w:t>Tabela 1.</w:t>
      </w:r>
      <w:r>
        <w:rPr>
          <w:rFonts w:ascii="Times New Roman" w:hAnsi="Times New Roman"/>
          <w:sz w:val="24"/>
          <w:szCs w:val="24"/>
        </w:rPr>
        <w:t xml:space="preserve"> Densidade de gotas (gotas</w:t>
      </w:r>
      <w:r>
        <w:rPr>
          <w:rFonts w:ascii="Times New Roman" w:hAnsi="Times New Roman"/>
          <w:sz w:val="24"/>
          <w:szCs w:val="24"/>
        </w:rPr>
        <w:t xml:space="preserve"> cm</w:t>
      </w:r>
      <w:r w:rsidRPr="00347BB5">
        <w:rPr>
          <w:rFonts w:ascii="Times New Roman" w:hAnsi="Times New Roman"/>
          <w:sz w:val="24"/>
          <w:szCs w:val="24"/>
          <w:vertAlign w:val="superscript"/>
        </w:rPr>
        <w:t>-2</w:t>
      </w:r>
      <w:r>
        <w:rPr>
          <w:rFonts w:ascii="Times New Roman" w:hAnsi="Times New Roman"/>
          <w:sz w:val="24"/>
          <w:szCs w:val="24"/>
        </w:rPr>
        <w:t>) em função da ponta, volume de calda e ausência ou presença de adjuvante.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90"/>
        <w:gridCol w:w="1698"/>
        <w:gridCol w:w="1690"/>
        <w:gridCol w:w="1698"/>
      </w:tblGrid>
      <w:tr w:rsidR="00347BB5" w:rsidRPr="00B012E1" w:rsidTr="00C946B2">
        <w:tc>
          <w:tcPr>
            <w:tcW w:w="1842" w:type="dxa"/>
            <w:vMerge w:val="restart"/>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Ponta</w:t>
            </w:r>
          </w:p>
        </w:tc>
        <w:tc>
          <w:tcPr>
            <w:tcW w:w="7368" w:type="dxa"/>
            <w:gridSpan w:val="4"/>
            <w:tcBorders>
              <w:top w:val="single" w:sz="4" w:space="0" w:color="auto"/>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roofErr w:type="spellStart"/>
            <w:r w:rsidRPr="00B012E1">
              <w:rPr>
                <w:rFonts w:ascii="Times New Roman" w:hAnsi="Times New Roman"/>
                <w:sz w:val="24"/>
                <w:szCs w:val="24"/>
                <w:lang w:val="es-CO"/>
              </w:rPr>
              <w:t>Volume</w:t>
            </w:r>
            <w:proofErr w:type="spellEnd"/>
            <w:r w:rsidRPr="00B012E1">
              <w:rPr>
                <w:rFonts w:ascii="Times New Roman" w:hAnsi="Times New Roman"/>
                <w:sz w:val="24"/>
                <w:szCs w:val="24"/>
                <w:lang w:val="es-CO"/>
              </w:rPr>
              <w:t xml:space="preserve"> de calda (L ha</w:t>
            </w:r>
            <w:r w:rsidRPr="00B012E1">
              <w:rPr>
                <w:rFonts w:ascii="Times New Roman" w:hAnsi="Times New Roman"/>
                <w:sz w:val="24"/>
                <w:szCs w:val="24"/>
                <w:vertAlign w:val="superscript"/>
                <w:lang w:val="es-CO"/>
              </w:rPr>
              <w:t>-1</w:t>
            </w:r>
            <w:r w:rsidRPr="00B012E1">
              <w:rPr>
                <w:rFonts w:ascii="Times New Roman" w:hAnsi="Times New Roman"/>
                <w:sz w:val="24"/>
                <w:szCs w:val="24"/>
                <w:lang w:val="es-CO"/>
              </w:rPr>
              <w:t>)</w:t>
            </w:r>
          </w:p>
        </w:tc>
      </w:tr>
      <w:tr w:rsidR="00347BB5" w:rsidRPr="00265477" w:rsidTr="00C946B2">
        <w:trPr>
          <w:trHeight w:val="273"/>
        </w:trPr>
        <w:tc>
          <w:tcPr>
            <w:tcW w:w="1842" w:type="dxa"/>
            <w:vMerge/>
            <w:tcBorders>
              <w:top w:val="nil"/>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300</w:t>
            </w: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500</w:t>
            </w:r>
          </w:p>
        </w:tc>
      </w:tr>
      <w:tr w:rsidR="00347BB5" w:rsidRPr="00265477" w:rsidTr="00C946B2">
        <w:tc>
          <w:tcPr>
            <w:tcW w:w="1842" w:type="dxa"/>
            <w:vMerge/>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Adjuvante</w:t>
            </w:r>
          </w:p>
        </w:tc>
      </w:tr>
      <w:tr w:rsidR="00347BB5" w:rsidRPr="00265477" w:rsidTr="00C946B2">
        <w:tc>
          <w:tcPr>
            <w:tcW w:w="1842" w:type="dxa"/>
            <w:vMerge/>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Presença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Ausência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Presença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Ausência</w:t>
            </w:r>
          </w:p>
        </w:tc>
      </w:tr>
      <w:tr w:rsidR="00347BB5" w:rsidRPr="00265477" w:rsidTr="00C946B2">
        <w:trPr>
          <w:trHeight w:val="359"/>
        </w:trPr>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ATR Amarelo</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402,6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473,8 aA2</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305,6 bB1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399,2 aB2</w:t>
            </w:r>
          </w:p>
        </w:tc>
      </w:tr>
      <w:tr w:rsidR="00347BB5" w:rsidRPr="00265477" w:rsidTr="00C946B2">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JA</w:t>
            </w:r>
            <w:r w:rsidRPr="00265477">
              <w:rPr>
                <w:rFonts w:ascii="Times New Roman" w:hAnsi="Times New Roman"/>
                <w:sz w:val="24"/>
                <w:szCs w:val="24"/>
              </w:rPr>
              <w:t xml:space="preserve"> Preto</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269,8 bA1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381,9 bA2</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306,2 bA1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415,3 aA2</w:t>
            </w:r>
          </w:p>
        </w:tc>
      </w:tr>
      <w:tr w:rsidR="00347BB5" w:rsidRPr="00265477" w:rsidTr="00C946B2">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roofErr w:type="spellStart"/>
            <w:r w:rsidRPr="00265477">
              <w:rPr>
                <w:rFonts w:ascii="Times New Roman" w:hAnsi="Times New Roman"/>
                <w:sz w:val="24"/>
                <w:szCs w:val="24"/>
              </w:rPr>
              <w:t>Disc</w:t>
            </w:r>
            <w:proofErr w:type="spellEnd"/>
            <w:r w:rsidRPr="00265477">
              <w:rPr>
                <w:rFonts w:ascii="Times New Roman" w:hAnsi="Times New Roman"/>
                <w:sz w:val="24"/>
                <w:szCs w:val="24"/>
              </w:rPr>
              <w:t xml:space="preserve"> e Core </w:t>
            </w:r>
            <w:r w:rsidRPr="004F3E9F">
              <w:rPr>
                <w:rFonts w:ascii="Times New Roman" w:hAnsi="Times New Roman"/>
                <w:sz w:val="24"/>
                <w:szCs w:val="24"/>
              </w:rPr>
              <w:t>AD2AC23</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400,3 aA2</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330,9 bB1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420,5 aA1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452,6 aA1</w:t>
            </w:r>
          </w:p>
        </w:tc>
      </w:tr>
      <w:tr w:rsidR="00347BB5" w:rsidRPr="00265477" w:rsidTr="00C946B2">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C</w:t>
            </w:r>
            <w:r>
              <w:rPr>
                <w:rFonts w:ascii="Times New Roman" w:hAnsi="Times New Roman"/>
                <w:sz w:val="24"/>
                <w:szCs w:val="24"/>
              </w:rPr>
              <w:t xml:space="preserve">V </w:t>
            </w:r>
            <w:r w:rsidRPr="00265477">
              <w:rPr>
                <w:rFonts w:ascii="Times New Roman" w:hAnsi="Times New Roman"/>
                <w:sz w:val="24"/>
                <w:szCs w:val="24"/>
              </w:rPr>
              <w:t>(%)</w:t>
            </w: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33,73</w:t>
            </w:r>
          </w:p>
        </w:tc>
      </w:tr>
    </w:tbl>
    <w:p w:rsidR="00347BB5" w:rsidRPr="00656555" w:rsidRDefault="00347BB5" w:rsidP="00347BB5">
      <w:pPr>
        <w:pStyle w:val="Padro"/>
        <w:spacing w:after="0" w:line="360" w:lineRule="auto"/>
        <w:jc w:val="both"/>
        <w:rPr>
          <w:rFonts w:ascii="Times New Roman" w:hAnsi="Times New Roman"/>
          <w:sz w:val="20"/>
          <w:szCs w:val="20"/>
        </w:rPr>
      </w:pPr>
      <w:r w:rsidRPr="00656555">
        <w:rPr>
          <w:rFonts w:ascii="Times New Roman" w:hAnsi="Times New Roman"/>
          <w:sz w:val="20"/>
          <w:szCs w:val="20"/>
        </w:rPr>
        <w:t xml:space="preserve">*Letras minúsculas comparam cada ponta dentro de volume de calda e adjuvante. Letras maiúsculas comparar cada volume dentro de ponta e adjuvante. Números compararam adjuvante dentro de ponta e volume. Médias seguidas das mesmas minúsculas, maiúsculas ou letras não diferem entre si pelo teste de </w:t>
      </w:r>
      <w:proofErr w:type="spellStart"/>
      <w:r w:rsidRPr="00656555">
        <w:rPr>
          <w:rFonts w:ascii="Times New Roman" w:hAnsi="Times New Roman"/>
          <w:sz w:val="20"/>
          <w:szCs w:val="20"/>
        </w:rPr>
        <w:t>Tukey</w:t>
      </w:r>
      <w:proofErr w:type="spellEnd"/>
      <w:r w:rsidRPr="00656555">
        <w:rPr>
          <w:rFonts w:ascii="Times New Roman" w:hAnsi="Times New Roman"/>
          <w:sz w:val="20"/>
          <w:szCs w:val="20"/>
        </w:rPr>
        <w:t xml:space="preserve"> à 5% de probabilidade.</w:t>
      </w:r>
    </w:p>
    <w:p w:rsidR="00347BB5" w:rsidRDefault="00347BB5" w:rsidP="006C5943">
      <w:pPr>
        <w:spacing w:line="480" w:lineRule="auto"/>
        <w:jc w:val="both"/>
        <w:rPr>
          <w:rFonts w:ascii="Times New Roman" w:hAnsi="Times New Roman" w:cs="Times New Roman"/>
          <w:b/>
          <w:sz w:val="24"/>
          <w:szCs w:val="24"/>
        </w:rPr>
      </w:pPr>
    </w:p>
    <w:p w:rsidR="00347BB5" w:rsidRDefault="00347BB5" w:rsidP="00347BB5">
      <w:pPr>
        <w:pStyle w:val="Padro"/>
        <w:spacing w:after="0" w:line="360" w:lineRule="auto"/>
        <w:jc w:val="both"/>
        <w:rPr>
          <w:rFonts w:ascii="Times New Roman" w:hAnsi="Times New Roman"/>
          <w:sz w:val="24"/>
          <w:szCs w:val="24"/>
        </w:rPr>
      </w:pPr>
      <w:r w:rsidRPr="00AF03B2">
        <w:rPr>
          <w:rFonts w:ascii="Times New Roman" w:hAnsi="Times New Roman"/>
          <w:b/>
          <w:sz w:val="24"/>
          <w:szCs w:val="24"/>
        </w:rPr>
        <w:t>Tabela 2.</w:t>
      </w:r>
      <w:r>
        <w:rPr>
          <w:rFonts w:ascii="Times New Roman" w:hAnsi="Times New Roman"/>
          <w:sz w:val="24"/>
          <w:szCs w:val="24"/>
        </w:rPr>
        <w:t xml:space="preserve"> Área de cobertura (%) em função da ponta, volume de calda e ausência ou presença de adjuvante.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90"/>
        <w:gridCol w:w="1698"/>
        <w:gridCol w:w="1690"/>
        <w:gridCol w:w="1698"/>
      </w:tblGrid>
      <w:tr w:rsidR="00347BB5" w:rsidRPr="00B012E1" w:rsidTr="00C946B2">
        <w:tc>
          <w:tcPr>
            <w:tcW w:w="1842" w:type="dxa"/>
            <w:vMerge w:val="restart"/>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Ponta</w:t>
            </w:r>
          </w:p>
        </w:tc>
        <w:tc>
          <w:tcPr>
            <w:tcW w:w="7368" w:type="dxa"/>
            <w:gridSpan w:val="4"/>
            <w:tcBorders>
              <w:top w:val="single" w:sz="4" w:space="0" w:color="auto"/>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roofErr w:type="spellStart"/>
            <w:r w:rsidRPr="00B012E1">
              <w:rPr>
                <w:rFonts w:ascii="Times New Roman" w:hAnsi="Times New Roman"/>
                <w:sz w:val="24"/>
                <w:szCs w:val="24"/>
                <w:lang w:val="es-CO"/>
              </w:rPr>
              <w:t>Volume</w:t>
            </w:r>
            <w:proofErr w:type="spellEnd"/>
            <w:r w:rsidRPr="00B012E1">
              <w:rPr>
                <w:rFonts w:ascii="Times New Roman" w:hAnsi="Times New Roman"/>
                <w:sz w:val="24"/>
                <w:szCs w:val="24"/>
                <w:lang w:val="es-CO"/>
              </w:rPr>
              <w:t xml:space="preserve"> de calda (L ha</w:t>
            </w:r>
            <w:r w:rsidRPr="00B012E1">
              <w:rPr>
                <w:rFonts w:ascii="Times New Roman" w:hAnsi="Times New Roman"/>
                <w:sz w:val="24"/>
                <w:szCs w:val="24"/>
                <w:vertAlign w:val="superscript"/>
                <w:lang w:val="es-CO"/>
              </w:rPr>
              <w:t>-1</w:t>
            </w:r>
            <w:r w:rsidRPr="00B012E1">
              <w:rPr>
                <w:rFonts w:ascii="Times New Roman" w:hAnsi="Times New Roman"/>
                <w:sz w:val="24"/>
                <w:szCs w:val="24"/>
                <w:lang w:val="es-CO"/>
              </w:rPr>
              <w:t>)</w:t>
            </w:r>
          </w:p>
        </w:tc>
      </w:tr>
      <w:tr w:rsidR="00347BB5" w:rsidRPr="00265477" w:rsidTr="00C946B2">
        <w:tc>
          <w:tcPr>
            <w:tcW w:w="1842" w:type="dxa"/>
            <w:vMerge/>
            <w:tcBorders>
              <w:top w:val="nil"/>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300</w:t>
            </w: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500</w:t>
            </w:r>
          </w:p>
        </w:tc>
      </w:tr>
      <w:tr w:rsidR="00347BB5" w:rsidRPr="00265477" w:rsidTr="00C946B2">
        <w:tc>
          <w:tcPr>
            <w:tcW w:w="1842" w:type="dxa"/>
            <w:vMerge/>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Adjuvante</w:t>
            </w:r>
          </w:p>
        </w:tc>
      </w:tr>
      <w:tr w:rsidR="00347BB5" w:rsidRPr="00265477" w:rsidTr="00C946B2">
        <w:tc>
          <w:tcPr>
            <w:tcW w:w="1842" w:type="dxa"/>
            <w:vMerge/>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Presença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Ausência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Presença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Ausência</w:t>
            </w:r>
          </w:p>
        </w:tc>
      </w:tr>
      <w:tr w:rsidR="00347BB5" w:rsidRPr="00265477" w:rsidTr="00C946B2">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ATR Amarelo</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14,6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16,8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12,9 abA1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12,5 aB1</w:t>
            </w:r>
          </w:p>
        </w:tc>
      </w:tr>
      <w:tr w:rsidR="00347BB5" w:rsidRPr="00265477" w:rsidTr="00C946B2">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JA</w:t>
            </w:r>
            <w:r w:rsidRPr="00265477">
              <w:rPr>
                <w:rFonts w:ascii="Times New Roman" w:hAnsi="Times New Roman"/>
                <w:sz w:val="24"/>
                <w:szCs w:val="24"/>
              </w:rPr>
              <w:t xml:space="preserve"> Preto</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8,0 bB1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14,3 abA2</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13,5 aA1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13,9 aA1</w:t>
            </w:r>
          </w:p>
        </w:tc>
      </w:tr>
      <w:tr w:rsidR="00347BB5" w:rsidRPr="00265477" w:rsidTr="00C946B2">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roofErr w:type="spellStart"/>
            <w:r w:rsidRPr="00265477">
              <w:rPr>
                <w:rFonts w:ascii="Times New Roman" w:hAnsi="Times New Roman"/>
                <w:sz w:val="24"/>
                <w:szCs w:val="24"/>
              </w:rPr>
              <w:t>Disc</w:t>
            </w:r>
            <w:proofErr w:type="spellEnd"/>
            <w:r w:rsidRPr="00265477">
              <w:rPr>
                <w:rFonts w:ascii="Times New Roman" w:hAnsi="Times New Roman"/>
                <w:sz w:val="24"/>
                <w:szCs w:val="24"/>
              </w:rPr>
              <w:t xml:space="preserve"> e Core </w:t>
            </w:r>
            <w:r w:rsidRPr="004F3E9F">
              <w:rPr>
                <w:rFonts w:ascii="Times New Roman" w:hAnsi="Times New Roman"/>
                <w:sz w:val="24"/>
                <w:szCs w:val="24"/>
              </w:rPr>
              <w:t>AD2AC23</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11,3 abA1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13,3 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10,1 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12,4 aA1</w:t>
            </w:r>
          </w:p>
        </w:tc>
      </w:tr>
      <w:tr w:rsidR="00347BB5" w:rsidRPr="00265477" w:rsidTr="00C946B2">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 xml:space="preserve">CV </w:t>
            </w:r>
            <w:r w:rsidRPr="00265477">
              <w:rPr>
                <w:rFonts w:ascii="Times New Roman" w:hAnsi="Times New Roman"/>
                <w:sz w:val="24"/>
                <w:szCs w:val="24"/>
              </w:rPr>
              <w:t>(%)</w:t>
            </w: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46,54</w:t>
            </w:r>
          </w:p>
        </w:tc>
      </w:tr>
    </w:tbl>
    <w:p w:rsidR="00347BB5" w:rsidRDefault="00347BB5" w:rsidP="00347BB5">
      <w:pPr>
        <w:pStyle w:val="Padro"/>
        <w:spacing w:after="0" w:line="360" w:lineRule="auto"/>
        <w:jc w:val="both"/>
        <w:rPr>
          <w:rFonts w:ascii="Times New Roman" w:hAnsi="Times New Roman"/>
          <w:sz w:val="20"/>
          <w:szCs w:val="20"/>
        </w:rPr>
      </w:pPr>
      <w:r w:rsidRPr="00656555">
        <w:rPr>
          <w:rFonts w:ascii="Times New Roman" w:hAnsi="Times New Roman"/>
          <w:sz w:val="20"/>
          <w:szCs w:val="20"/>
        </w:rPr>
        <w:t xml:space="preserve">*Letras minúsculas comparam cada ponta dentro de volume de calda e adjuvante. Letras maiúsculas comparar cada volume dentro de ponta e adjuvante. Números compararam adjuvante dentro de ponta e volume. Médias seguidas das mesmas minúsculas, maiúsculas ou letras não diferem entre si pelo teste de </w:t>
      </w:r>
      <w:proofErr w:type="spellStart"/>
      <w:r w:rsidRPr="00656555">
        <w:rPr>
          <w:rFonts w:ascii="Times New Roman" w:hAnsi="Times New Roman"/>
          <w:sz w:val="20"/>
          <w:szCs w:val="20"/>
        </w:rPr>
        <w:t>Tukey</w:t>
      </w:r>
      <w:proofErr w:type="spellEnd"/>
      <w:r w:rsidRPr="00656555">
        <w:rPr>
          <w:rFonts w:ascii="Times New Roman" w:hAnsi="Times New Roman"/>
          <w:sz w:val="20"/>
          <w:szCs w:val="20"/>
        </w:rPr>
        <w:t xml:space="preserve"> à 5% de probabilidade.</w:t>
      </w:r>
    </w:p>
    <w:p w:rsidR="006C5943" w:rsidRDefault="006C5943" w:rsidP="006C5943">
      <w:pPr>
        <w:spacing w:line="480" w:lineRule="auto"/>
        <w:jc w:val="both"/>
        <w:rPr>
          <w:rFonts w:ascii="Times New Roman" w:hAnsi="Times New Roman" w:cs="Times New Roman"/>
          <w:b/>
          <w:sz w:val="24"/>
          <w:szCs w:val="24"/>
        </w:rPr>
      </w:pPr>
    </w:p>
    <w:p w:rsidR="006C5943" w:rsidRDefault="006C5943" w:rsidP="006C5943">
      <w:pPr>
        <w:spacing w:line="480" w:lineRule="auto"/>
        <w:jc w:val="both"/>
        <w:rPr>
          <w:rFonts w:ascii="Times New Roman" w:hAnsi="Times New Roman" w:cs="Times New Roman"/>
          <w:b/>
          <w:sz w:val="24"/>
          <w:szCs w:val="24"/>
        </w:rPr>
      </w:pPr>
    </w:p>
    <w:p w:rsidR="006C5943" w:rsidRDefault="006C5943" w:rsidP="006C5943">
      <w:pPr>
        <w:spacing w:line="480" w:lineRule="auto"/>
        <w:jc w:val="both"/>
        <w:rPr>
          <w:rFonts w:ascii="Times New Roman" w:hAnsi="Times New Roman" w:cs="Times New Roman"/>
          <w:b/>
          <w:sz w:val="24"/>
          <w:szCs w:val="24"/>
        </w:rPr>
      </w:pPr>
    </w:p>
    <w:p w:rsidR="006C5943" w:rsidRDefault="006C5943" w:rsidP="006C5943">
      <w:pPr>
        <w:spacing w:line="480" w:lineRule="auto"/>
        <w:jc w:val="both"/>
        <w:rPr>
          <w:rFonts w:ascii="Times New Roman" w:hAnsi="Times New Roman" w:cs="Times New Roman"/>
          <w:b/>
          <w:sz w:val="24"/>
          <w:szCs w:val="24"/>
        </w:rPr>
      </w:pPr>
    </w:p>
    <w:p w:rsidR="00347BB5" w:rsidRDefault="00347BB5" w:rsidP="00347BB5">
      <w:pPr>
        <w:pStyle w:val="Padro"/>
        <w:spacing w:after="0" w:line="360" w:lineRule="auto"/>
        <w:jc w:val="both"/>
        <w:rPr>
          <w:rFonts w:ascii="Times New Roman" w:hAnsi="Times New Roman"/>
          <w:sz w:val="24"/>
          <w:szCs w:val="24"/>
        </w:rPr>
      </w:pPr>
      <w:r w:rsidRPr="00AF03B2">
        <w:rPr>
          <w:rFonts w:ascii="Times New Roman" w:hAnsi="Times New Roman"/>
          <w:b/>
          <w:sz w:val="24"/>
          <w:szCs w:val="24"/>
        </w:rPr>
        <w:lastRenderedPageBreak/>
        <w:t xml:space="preserve">Tabela </w:t>
      </w:r>
      <w:r>
        <w:rPr>
          <w:rFonts w:ascii="Times New Roman" w:hAnsi="Times New Roman"/>
          <w:b/>
          <w:sz w:val="24"/>
          <w:szCs w:val="24"/>
        </w:rPr>
        <w:t>3</w:t>
      </w:r>
      <w:r w:rsidRPr="00AF03B2">
        <w:rPr>
          <w:rFonts w:ascii="Times New Roman" w:hAnsi="Times New Roman"/>
          <w:b/>
          <w:sz w:val="24"/>
          <w:szCs w:val="24"/>
        </w:rPr>
        <w:t>.</w:t>
      </w:r>
      <w:r>
        <w:rPr>
          <w:rFonts w:ascii="Times New Roman" w:hAnsi="Times New Roman"/>
          <w:sz w:val="24"/>
          <w:szCs w:val="24"/>
        </w:rPr>
        <w:t xml:space="preserve"> Densidade de gotas (gotas cm</w:t>
      </w:r>
      <w:r w:rsidRPr="00347BB5">
        <w:rPr>
          <w:rFonts w:ascii="Times New Roman" w:hAnsi="Times New Roman"/>
          <w:sz w:val="24"/>
          <w:szCs w:val="24"/>
          <w:vertAlign w:val="superscript"/>
        </w:rPr>
        <w:t>-2</w:t>
      </w:r>
      <w:r>
        <w:rPr>
          <w:rFonts w:ascii="Times New Roman" w:hAnsi="Times New Roman"/>
          <w:sz w:val="24"/>
          <w:szCs w:val="24"/>
        </w:rPr>
        <w:t>) em função da ponta, volume de calda nos terços superior e inferior da planta.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00"/>
        <w:gridCol w:w="1683"/>
        <w:gridCol w:w="1700"/>
        <w:gridCol w:w="1683"/>
      </w:tblGrid>
      <w:tr w:rsidR="00347BB5" w:rsidRPr="00B012E1" w:rsidTr="00C946B2">
        <w:tc>
          <w:tcPr>
            <w:tcW w:w="1842" w:type="dxa"/>
            <w:vMerge w:val="restart"/>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Ponta</w:t>
            </w:r>
          </w:p>
        </w:tc>
        <w:tc>
          <w:tcPr>
            <w:tcW w:w="7368" w:type="dxa"/>
            <w:gridSpan w:val="4"/>
            <w:tcBorders>
              <w:top w:val="single" w:sz="4" w:space="0" w:color="auto"/>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roofErr w:type="spellStart"/>
            <w:r w:rsidRPr="00B012E1">
              <w:rPr>
                <w:rFonts w:ascii="Times New Roman" w:hAnsi="Times New Roman"/>
                <w:sz w:val="24"/>
                <w:szCs w:val="24"/>
                <w:lang w:val="es-CO"/>
              </w:rPr>
              <w:t>Volume</w:t>
            </w:r>
            <w:proofErr w:type="spellEnd"/>
            <w:r w:rsidRPr="00B012E1">
              <w:rPr>
                <w:rFonts w:ascii="Times New Roman" w:hAnsi="Times New Roman"/>
                <w:sz w:val="24"/>
                <w:szCs w:val="24"/>
                <w:lang w:val="es-CO"/>
              </w:rPr>
              <w:t xml:space="preserve"> de calda (L ha</w:t>
            </w:r>
            <w:r w:rsidRPr="00B012E1">
              <w:rPr>
                <w:rFonts w:ascii="Times New Roman" w:hAnsi="Times New Roman"/>
                <w:sz w:val="24"/>
                <w:szCs w:val="24"/>
                <w:vertAlign w:val="superscript"/>
                <w:lang w:val="es-CO"/>
              </w:rPr>
              <w:t>-1</w:t>
            </w:r>
            <w:r w:rsidRPr="00B012E1">
              <w:rPr>
                <w:rFonts w:ascii="Times New Roman" w:hAnsi="Times New Roman"/>
                <w:sz w:val="24"/>
                <w:szCs w:val="24"/>
                <w:lang w:val="es-CO"/>
              </w:rPr>
              <w:t>)</w:t>
            </w:r>
          </w:p>
        </w:tc>
      </w:tr>
      <w:tr w:rsidR="00347BB5" w:rsidRPr="00265477" w:rsidTr="00C946B2">
        <w:tc>
          <w:tcPr>
            <w:tcW w:w="1842" w:type="dxa"/>
            <w:vMerge/>
            <w:tcBorders>
              <w:top w:val="nil"/>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300</w:t>
            </w: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500</w:t>
            </w:r>
          </w:p>
        </w:tc>
      </w:tr>
      <w:tr w:rsidR="00347BB5" w:rsidRPr="00265477" w:rsidTr="00C946B2">
        <w:tc>
          <w:tcPr>
            <w:tcW w:w="1842" w:type="dxa"/>
            <w:vMerge/>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Terço da planta</w:t>
            </w:r>
          </w:p>
        </w:tc>
      </w:tr>
      <w:tr w:rsidR="00347BB5" w:rsidRPr="00265477" w:rsidTr="00C946B2">
        <w:tc>
          <w:tcPr>
            <w:tcW w:w="1842" w:type="dxa"/>
            <w:vMerge/>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Superior</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Inferior</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Superior</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Inferior</w:t>
            </w:r>
          </w:p>
        </w:tc>
      </w:tr>
      <w:tr w:rsidR="00347BB5" w:rsidRPr="00265477" w:rsidTr="00C946B2">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ATR Amarelo</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409,2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467,2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346,6 aB1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358,2 bB1</w:t>
            </w:r>
          </w:p>
        </w:tc>
      </w:tr>
      <w:tr w:rsidR="00347BB5" w:rsidRPr="00265477" w:rsidTr="00C946B2">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JA</w:t>
            </w:r>
            <w:r w:rsidRPr="00265477">
              <w:rPr>
                <w:rFonts w:ascii="Times New Roman" w:hAnsi="Times New Roman"/>
                <w:sz w:val="24"/>
                <w:szCs w:val="24"/>
              </w:rPr>
              <w:t xml:space="preserve"> Preto</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312,1 bA1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339,8 bA1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351,7 aA1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369,8 bA1</w:t>
            </w:r>
          </w:p>
        </w:tc>
      </w:tr>
      <w:tr w:rsidR="00347BB5" w:rsidRPr="00265477" w:rsidTr="00C946B2">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roofErr w:type="spellStart"/>
            <w:r w:rsidRPr="00265477">
              <w:rPr>
                <w:rFonts w:ascii="Times New Roman" w:hAnsi="Times New Roman"/>
                <w:sz w:val="24"/>
                <w:szCs w:val="24"/>
              </w:rPr>
              <w:t>Disc</w:t>
            </w:r>
            <w:proofErr w:type="spellEnd"/>
            <w:r w:rsidRPr="00265477">
              <w:rPr>
                <w:rFonts w:ascii="Times New Roman" w:hAnsi="Times New Roman"/>
                <w:sz w:val="24"/>
                <w:szCs w:val="24"/>
              </w:rPr>
              <w:t xml:space="preserve"> e Core </w:t>
            </w:r>
            <w:r w:rsidRPr="004F3E9F">
              <w:rPr>
                <w:rFonts w:ascii="Times New Roman" w:hAnsi="Times New Roman"/>
                <w:sz w:val="24"/>
                <w:szCs w:val="24"/>
              </w:rPr>
              <w:t>AD2AC23</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370,2 abA1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361,1 bB1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414,6 aA1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458,6 aA1</w:t>
            </w:r>
          </w:p>
        </w:tc>
      </w:tr>
      <w:tr w:rsidR="00347BB5" w:rsidRPr="00265477" w:rsidTr="00C946B2">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 xml:space="preserve">CV </w:t>
            </w:r>
            <w:r w:rsidRPr="00265477">
              <w:rPr>
                <w:rFonts w:ascii="Times New Roman" w:hAnsi="Times New Roman"/>
                <w:sz w:val="24"/>
                <w:szCs w:val="24"/>
              </w:rPr>
              <w:t>(%)</w:t>
            </w: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34,39</w:t>
            </w:r>
          </w:p>
        </w:tc>
      </w:tr>
      <w:tr w:rsidR="00347BB5" w:rsidRPr="00265477" w:rsidTr="00C946B2">
        <w:tc>
          <w:tcPr>
            <w:tcW w:w="9210" w:type="dxa"/>
            <w:gridSpan w:val="5"/>
            <w:tcBorders>
              <w:top w:val="single" w:sz="4" w:space="0" w:color="auto"/>
              <w:left w:val="nil"/>
              <w:bottom w:val="nil"/>
              <w:right w:val="nil"/>
            </w:tcBorders>
            <w:shd w:val="clear" w:color="auto" w:fill="auto"/>
            <w:vAlign w:val="center"/>
          </w:tcPr>
          <w:p w:rsidR="00347BB5" w:rsidRDefault="00347BB5" w:rsidP="00C946B2">
            <w:pPr>
              <w:pStyle w:val="Padro"/>
              <w:spacing w:after="0" w:line="360" w:lineRule="auto"/>
              <w:jc w:val="both"/>
              <w:rPr>
                <w:rFonts w:ascii="Times New Roman" w:hAnsi="Times New Roman"/>
                <w:sz w:val="24"/>
                <w:szCs w:val="24"/>
              </w:rPr>
            </w:pPr>
            <w:r w:rsidRPr="00656555">
              <w:rPr>
                <w:rFonts w:ascii="Times New Roman" w:hAnsi="Times New Roman"/>
                <w:sz w:val="20"/>
                <w:szCs w:val="20"/>
              </w:rPr>
              <w:t xml:space="preserve">*Letras minúsculas comparam cada ponta dentro de volume de calda e adjuvante. Letras maiúsculas comparar cada volume dentro de ponta e adjuvante. Números compararam adjuvante dentro de ponta e volume. Médias seguidas das mesmas minúsculas, maiúsculas ou letras não diferem entre si pelo teste de </w:t>
            </w:r>
            <w:proofErr w:type="spellStart"/>
            <w:r w:rsidRPr="00656555">
              <w:rPr>
                <w:rFonts w:ascii="Times New Roman" w:hAnsi="Times New Roman"/>
                <w:sz w:val="20"/>
                <w:szCs w:val="20"/>
              </w:rPr>
              <w:t>Tukey</w:t>
            </w:r>
            <w:proofErr w:type="spellEnd"/>
            <w:r w:rsidRPr="00656555">
              <w:rPr>
                <w:rFonts w:ascii="Times New Roman" w:hAnsi="Times New Roman"/>
                <w:sz w:val="20"/>
                <w:szCs w:val="20"/>
              </w:rPr>
              <w:t xml:space="preserve"> à 5% de probabilidade.</w:t>
            </w:r>
          </w:p>
        </w:tc>
      </w:tr>
    </w:tbl>
    <w:p w:rsidR="00304114" w:rsidRDefault="00304114">
      <w:pPr>
        <w:rPr>
          <w:rFonts w:ascii="Times New Roman" w:hAnsi="Times New Roman" w:cs="Times New Roman"/>
          <w:sz w:val="24"/>
          <w:szCs w:val="24"/>
        </w:rPr>
      </w:pPr>
    </w:p>
    <w:p w:rsidR="00347BB5" w:rsidRDefault="00347BB5" w:rsidP="00347BB5">
      <w:pPr>
        <w:pStyle w:val="Padro"/>
        <w:spacing w:after="0" w:line="360" w:lineRule="auto"/>
        <w:jc w:val="both"/>
        <w:rPr>
          <w:rFonts w:ascii="Times New Roman" w:hAnsi="Times New Roman"/>
          <w:sz w:val="24"/>
          <w:szCs w:val="24"/>
        </w:rPr>
      </w:pPr>
      <w:r w:rsidRPr="00AF03B2">
        <w:rPr>
          <w:rFonts w:ascii="Times New Roman" w:hAnsi="Times New Roman"/>
          <w:b/>
          <w:sz w:val="24"/>
          <w:szCs w:val="24"/>
        </w:rPr>
        <w:t xml:space="preserve">Tabela </w:t>
      </w:r>
      <w:r>
        <w:rPr>
          <w:rFonts w:ascii="Times New Roman" w:hAnsi="Times New Roman"/>
          <w:b/>
          <w:sz w:val="24"/>
          <w:szCs w:val="24"/>
        </w:rPr>
        <w:t>4</w:t>
      </w:r>
      <w:r w:rsidRPr="00AF03B2">
        <w:rPr>
          <w:rFonts w:ascii="Times New Roman" w:hAnsi="Times New Roman"/>
          <w:b/>
          <w:sz w:val="24"/>
          <w:szCs w:val="24"/>
        </w:rPr>
        <w:t>.</w:t>
      </w:r>
      <w:r>
        <w:rPr>
          <w:rFonts w:ascii="Times New Roman" w:hAnsi="Times New Roman"/>
          <w:sz w:val="24"/>
          <w:szCs w:val="24"/>
        </w:rPr>
        <w:t xml:space="preserve"> Área de cobertura (%) em função da ponta, volume de calda nos terços superior e inferior da planta.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00"/>
        <w:gridCol w:w="1683"/>
        <w:gridCol w:w="1700"/>
        <w:gridCol w:w="1683"/>
      </w:tblGrid>
      <w:tr w:rsidR="00347BB5" w:rsidRPr="00B012E1" w:rsidTr="00C946B2">
        <w:tc>
          <w:tcPr>
            <w:tcW w:w="1842" w:type="dxa"/>
            <w:vMerge w:val="restart"/>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Ponta</w:t>
            </w:r>
          </w:p>
        </w:tc>
        <w:tc>
          <w:tcPr>
            <w:tcW w:w="7368" w:type="dxa"/>
            <w:gridSpan w:val="4"/>
            <w:tcBorders>
              <w:top w:val="single" w:sz="4" w:space="0" w:color="auto"/>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roofErr w:type="spellStart"/>
            <w:r w:rsidRPr="00B012E1">
              <w:rPr>
                <w:rFonts w:ascii="Times New Roman" w:hAnsi="Times New Roman"/>
                <w:sz w:val="24"/>
                <w:szCs w:val="24"/>
                <w:lang w:val="es-CO"/>
              </w:rPr>
              <w:t>Volume</w:t>
            </w:r>
            <w:proofErr w:type="spellEnd"/>
            <w:r w:rsidRPr="00B012E1">
              <w:rPr>
                <w:rFonts w:ascii="Times New Roman" w:hAnsi="Times New Roman"/>
                <w:sz w:val="24"/>
                <w:szCs w:val="24"/>
                <w:lang w:val="es-CO"/>
              </w:rPr>
              <w:t xml:space="preserve"> de calda (L ha</w:t>
            </w:r>
            <w:r w:rsidRPr="00B012E1">
              <w:rPr>
                <w:rFonts w:ascii="Times New Roman" w:hAnsi="Times New Roman"/>
                <w:sz w:val="24"/>
                <w:szCs w:val="24"/>
                <w:vertAlign w:val="superscript"/>
                <w:lang w:val="es-CO"/>
              </w:rPr>
              <w:t>-1</w:t>
            </w:r>
            <w:r w:rsidRPr="00B012E1">
              <w:rPr>
                <w:rFonts w:ascii="Times New Roman" w:hAnsi="Times New Roman"/>
                <w:sz w:val="24"/>
                <w:szCs w:val="24"/>
                <w:lang w:val="es-CO"/>
              </w:rPr>
              <w:t>)</w:t>
            </w:r>
          </w:p>
        </w:tc>
      </w:tr>
      <w:tr w:rsidR="00347BB5" w:rsidRPr="00265477" w:rsidTr="00C946B2">
        <w:tc>
          <w:tcPr>
            <w:tcW w:w="1842" w:type="dxa"/>
            <w:vMerge/>
            <w:tcBorders>
              <w:top w:val="nil"/>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300</w:t>
            </w: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500</w:t>
            </w:r>
          </w:p>
        </w:tc>
      </w:tr>
      <w:tr w:rsidR="00347BB5" w:rsidRPr="00265477" w:rsidTr="00C946B2">
        <w:tc>
          <w:tcPr>
            <w:tcW w:w="1842" w:type="dxa"/>
            <w:vMerge/>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Terço da planta</w:t>
            </w:r>
          </w:p>
        </w:tc>
      </w:tr>
      <w:tr w:rsidR="00347BB5" w:rsidRPr="00265477" w:rsidTr="00C946B2">
        <w:tc>
          <w:tcPr>
            <w:tcW w:w="1842" w:type="dxa"/>
            <w:vMerge/>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Superior</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Inferior</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Superior</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Inferior</w:t>
            </w:r>
          </w:p>
        </w:tc>
      </w:tr>
      <w:tr w:rsidR="00347BB5" w:rsidRPr="00265477" w:rsidTr="00C946B2">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ATR Amarelo</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15,2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16,1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11,7 bB1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13,8 aA1</w:t>
            </w:r>
          </w:p>
        </w:tc>
      </w:tr>
      <w:tr w:rsidR="00347BB5" w:rsidRPr="00265477" w:rsidTr="00C946B2">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JA</w:t>
            </w:r>
            <w:r w:rsidRPr="00265477">
              <w:rPr>
                <w:rFonts w:ascii="Times New Roman" w:hAnsi="Times New Roman"/>
                <w:sz w:val="24"/>
                <w:szCs w:val="24"/>
              </w:rPr>
              <w:t xml:space="preserve"> Preto</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11,5 bB1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10,8 bB1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15,5 aA1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13,9 aA1</w:t>
            </w:r>
          </w:p>
        </w:tc>
      </w:tr>
      <w:tr w:rsidR="00347BB5" w:rsidRPr="00265477" w:rsidTr="00C946B2">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roofErr w:type="spellStart"/>
            <w:r w:rsidRPr="00265477">
              <w:rPr>
                <w:rFonts w:ascii="Times New Roman" w:hAnsi="Times New Roman"/>
                <w:sz w:val="24"/>
                <w:szCs w:val="24"/>
              </w:rPr>
              <w:t>Disc</w:t>
            </w:r>
            <w:proofErr w:type="spellEnd"/>
            <w:r w:rsidRPr="00265477">
              <w:rPr>
                <w:rFonts w:ascii="Times New Roman" w:hAnsi="Times New Roman"/>
                <w:sz w:val="24"/>
                <w:szCs w:val="24"/>
              </w:rPr>
              <w:t xml:space="preserve"> e Core </w:t>
            </w:r>
            <w:r w:rsidRPr="004F3E9F">
              <w:rPr>
                <w:rFonts w:ascii="Times New Roman" w:hAnsi="Times New Roman"/>
                <w:sz w:val="24"/>
                <w:szCs w:val="24"/>
              </w:rPr>
              <w:t>AD2AC23</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12,7 abA1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11,9 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11,4 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11,1 aA1</w:t>
            </w:r>
          </w:p>
        </w:tc>
      </w:tr>
      <w:tr w:rsidR="00347BB5" w:rsidRPr="00265477" w:rsidTr="00C946B2">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 xml:space="preserve">CV </w:t>
            </w:r>
            <w:r w:rsidRPr="00265477">
              <w:rPr>
                <w:rFonts w:ascii="Times New Roman" w:hAnsi="Times New Roman"/>
                <w:sz w:val="24"/>
                <w:szCs w:val="24"/>
              </w:rPr>
              <w:t>(%)</w:t>
            </w: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47,41</w:t>
            </w:r>
          </w:p>
        </w:tc>
      </w:tr>
    </w:tbl>
    <w:p w:rsidR="00347BB5" w:rsidRDefault="00347BB5" w:rsidP="00347BB5">
      <w:pPr>
        <w:pStyle w:val="Padro"/>
        <w:spacing w:after="0" w:line="360" w:lineRule="auto"/>
        <w:jc w:val="both"/>
        <w:rPr>
          <w:rFonts w:ascii="Times New Roman" w:hAnsi="Times New Roman"/>
          <w:sz w:val="20"/>
          <w:szCs w:val="20"/>
        </w:rPr>
      </w:pPr>
      <w:r w:rsidRPr="00656555">
        <w:rPr>
          <w:rFonts w:ascii="Times New Roman" w:hAnsi="Times New Roman"/>
          <w:sz w:val="20"/>
          <w:szCs w:val="20"/>
        </w:rPr>
        <w:t xml:space="preserve">*Letras minúsculas comparam cada ponta dentro de volume de calda e adjuvante. Letras maiúsculas comparar cada volume dentro de ponta e adjuvante. Números compararam adjuvante dentro de ponta e volume. Médias seguidas das mesmas minúsculas, maiúsculas ou letras não diferem entre si pelo teste de </w:t>
      </w:r>
      <w:proofErr w:type="spellStart"/>
      <w:r w:rsidRPr="00656555">
        <w:rPr>
          <w:rFonts w:ascii="Times New Roman" w:hAnsi="Times New Roman"/>
          <w:sz w:val="20"/>
          <w:szCs w:val="20"/>
        </w:rPr>
        <w:t>Tukey</w:t>
      </w:r>
      <w:proofErr w:type="spellEnd"/>
      <w:r w:rsidRPr="00656555">
        <w:rPr>
          <w:rFonts w:ascii="Times New Roman" w:hAnsi="Times New Roman"/>
          <w:sz w:val="20"/>
          <w:szCs w:val="20"/>
        </w:rPr>
        <w:t xml:space="preserve"> à 5% de probabilidade.</w:t>
      </w:r>
    </w:p>
    <w:p w:rsidR="006C5943" w:rsidRDefault="006C5943">
      <w:pPr>
        <w:rPr>
          <w:rFonts w:ascii="Times New Roman" w:hAnsi="Times New Roman" w:cs="Times New Roman"/>
          <w:sz w:val="24"/>
          <w:szCs w:val="24"/>
        </w:rPr>
      </w:pPr>
    </w:p>
    <w:p w:rsidR="00347BB5" w:rsidRDefault="00347BB5" w:rsidP="00347BB5">
      <w:pPr>
        <w:pStyle w:val="Padro"/>
        <w:spacing w:after="0" w:line="360" w:lineRule="auto"/>
        <w:jc w:val="both"/>
        <w:rPr>
          <w:rFonts w:ascii="Times New Roman" w:hAnsi="Times New Roman"/>
          <w:sz w:val="24"/>
          <w:szCs w:val="24"/>
        </w:rPr>
      </w:pPr>
      <w:r w:rsidRPr="00AF03B2">
        <w:rPr>
          <w:rFonts w:ascii="Times New Roman" w:hAnsi="Times New Roman"/>
          <w:b/>
          <w:sz w:val="24"/>
          <w:szCs w:val="24"/>
        </w:rPr>
        <w:t xml:space="preserve">Tabela </w:t>
      </w:r>
      <w:r>
        <w:rPr>
          <w:rFonts w:ascii="Times New Roman" w:hAnsi="Times New Roman"/>
          <w:b/>
          <w:sz w:val="24"/>
          <w:szCs w:val="24"/>
        </w:rPr>
        <w:t>5</w:t>
      </w:r>
      <w:r w:rsidRPr="00AF03B2">
        <w:rPr>
          <w:rFonts w:ascii="Times New Roman" w:hAnsi="Times New Roman"/>
          <w:b/>
          <w:sz w:val="24"/>
          <w:szCs w:val="24"/>
        </w:rPr>
        <w:t>.</w:t>
      </w:r>
      <w:r>
        <w:rPr>
          <w:rFonts w:ascii="Times New Roman" w:hAnsi="Times New Roman"/>
          <w:sz w:val="24"/>
          <w:szCs w:val="24"/>
        </w:rPr>
        <w:t xml:space="preserve"> Densidade de gotas (gotas cm</w:t>
      </w:r>
      <w:r w:rsidRPr="00347BB5">
        <w:rPr>
          <w:rFonts w:ascii="Times New Roman" w:hAnsi="Times New Roman"/>
          <w:sz w:val="24"/>
          <w:szCs w:val="24"/>
          <w:vertAlign w:val="superscript"/>
        </w:rPr>
        <w:t>-2</w:t>
      </w:r>
      <w:r>
        <w:rPr>
          <w:rFonts w:ascii="Times New Roman" w:hAnsi="Times New Roman"/>
          <w:sz w:val="24"/>
          <w:szCs w:val="24"/>
        </w:rPr>
        <w:t>)</w:t>
      </w:r>
      <w:bookmarkStart w:id="0" w:name="_GoBack"/>
      <w:bookmarkEnd w:id="0"/>
      <w:r>
        <w:rPr>
          <w:rFonts w:ascii="Times New Roman" w:hAnsi="Times New Roman"/>
          <w:sz w:val="24"/>
          <w:szCs w:val="24"/>
        </w:rPr>
        <w:t xml:space="preserve"> em função da ponta, volume de calda nas profundidades externa e interna da planta.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685"/>
        <w:gridCol w:w="1695"/>
        <w:gridCol w:w="1684"/>
        <w:gridCol w:w="1695"/>
      </w:tblGrid>
      <w:tr w:rsidR="00347BB5" w:rsidRPr="00B012E1" w:rsidTr="00C946B2">
        <w:tc>
          <w:tcPr>
            <w:tcW w:w="1842" w:type="dxa"/>
            <w:vMerge w:val="restart"/>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Ponta</w:t>
            </w:r>
          </w:p>
        </w:tc>
        <w:tc>
          <w:tcPr>
            <w:tcW w:w="7368" w:type="dxa"/>
            <w:gridSpan w:val="4"/>
            <w:tcBorders>
              <w:top w:val="single" w:sz="4" w:space="0" w:color="auto"/>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roofErr w:type="spellStart"/>
            <w:r w:rsidRPr="00B012E1">
              <w:rPr>
                <w:rFonts w:ascii="Times New Roman" w:hAnsi="Times New Roman"/>
                <w:sz w:val="24"/>
                <w:szCs w:val="24"/>
                <w:lang w:val="es-CO"/>
              </w:rPr>
              <w:t>Volume</w:t>
            </w:r>
            <w:proofErr w:type="spellEnd"/>
            <w:r w:rsidRPr="00B012E1">
              <w:rPr>
                <w:rFonts w:ascii="Times New Roman" w:hAnsi="Times New Roman"/>
                <w:sz w:val="24"/>
                <w:szCs w:val="24"/>
                <w:lang w:val="es-CO"/>
              </w:rPr>
              <w:t xml:space="preserve"> de calda (L ha</w:t>
            </w:r>
            <w:r w:rsidRPr="00B012E1">
              <w:rPr>
                <w:rFonts w:ascii="Times New Roman" w:hAnsi="Times New Roman"/>
                <w:sz w:val="24"/>
                <w:szCs w:val="24"/>
                <w:vertAlign w:val="superscript"/>
                <w:lang w:val="es-CO"/>
              </w:rPr>
              <w:t>-1</w:t>
            </w:r>
            <w:r w:rsidRPr="00B012E1">
              <w:rPr>
                <w:rFonts w:ascii="Times New Roman" w:hAnsi="Times New Roman"/>
                <w:sz w:val="24"/>
                <w:szCs w:val="24"/>
                <w:lang w:val="es-CO"/>
              </w:rPr>
              <w:t>)</w:t>
            </w:r>
          </w:p>
        </w:tc>
      </w:tr>
      <w:tr w:rsidR="00347BB5" w:rsidRPr="00265477" w:rsidTr="00C946B2">
        <w:tc>
          <w:tcPr>
            <w:tcW w:w="1842" w:type="dxa"/>
            <w:vMerge/>
            <w:tcBorders>
              <w:top w:val="nil"/>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300</w:t>
            </w: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500</w:t>
            </w:r>
          </w:p>
        </w:tc>
      </w:tr>
      <w:tr w:rsidR="00347BB5" w:rsidRPr="00265477" w:rsidTr="00C946B2">
        <w:tc>
          <w:tcPr>
            <w:tcW w:w="1842" w:type="dxa"/>
            <w:vMerge/>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Profundidade</w:t>
            </w:r>
          </w:p>
        </w:tc>
      </w:tr>
      <w:tr w:rsidR="00347BB5" w:rsidRPr="00265477" w:rsidTr="00C946B2">
        <w:tc>
          <w:tcPr>
            <w:tcW w:w="1842" w:type="dxa"/>
            <w:vMerge/>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Interna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Externa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Interna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Externa</w:t>
            </w:r>
          </w:p>
        </w:tc>
      </w:tr>
      <w:tr w:rsidR="00347BB5" w:rsidRPr="00265477" w:rsidTr="00C946B2">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ATR Amarelo</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433,4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442,9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362,8 bB1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341,9 aB1</w:t>
            </w:r>
          </w:p>
        </w:tc>
      </w:tr>
      <w:tr w:rsidR="00347BB5" w:rsidRPr="00265477" w:rsidTr="00C946B2">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JA</w:t>
            </w:r>
            <w:r w:rsidRPr="00265477">
              <w:rPr>
                <w:rFonts w:ascii="Times New Roman" w:hAnsi="Times New Roman"/>
                <w:sz w:val="24"/>
                <w:szCs w:val="24"/>
              </w:rPr>
              <w:t xml:space="preserve"> Preto</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318,6 bB1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333,2 bA1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349,1 bA1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372,3 aA1</w:t>
            </w:r>
          </w:p>
        </w:tc>
      </w:tr>
      <w:tr w:rsidR="00347BB5" w:rsidRPr="00265477" w:rsidTr="00C946B2">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roofErr w:type="spellStart"/>
            <w:r w:rsidRPr="00265477">
              <w:rPr>
                <w:rFonts w:ascii="Times New Roman" w:hAnsi="Times New Roman"/>
                <w:sz w:val="24"/>
                <w:szCs w:val="24"/>
              </w:rPr>
              <w:t>Disc</w:t>
            </w:r>
            <w:proofErr w:type="spellEnd"/>
            <w:r w:rsidRPr="00265477">
              <w:rPr>
                <w:rFonts w:ascii="Times New Roman" w:hAnsi="Times New Roman"/>
                <w:sz w:val="24"/>
                <w:szCs w:val="24"/>
              </w:rPr>
              <w:t xml:space="preserve"> e Core </w:t>
            </w:r>
            <w:r w:rsidRPr="004F3E9F">
              <w:rPr>
                <w:rFonts w:ascii="Times New Roman" w:hAnsi="Times New Roman"/>
                <w:sz w:val="24"/>
                <w:szCs w:val="24"/>
              </w:rPr>
              <w:t>AD2AC23</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349,6 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381,6 abA1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498,8 aA2</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374,4 aA1</w:t>
            </w:r>
          </w:p>
        </w:tc>
      </w:tr>
      <w:tr w:rsidR="00347BB5" w:rsidRPr="00265477" w:rsidTr="00C946B2">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 xml:space="preserve">CV </w:t>
            </w:r>
            <w:r w:rsidRPr="00265477">
              <w:rPr>
                <w:rFonts w:ascii="Times New Roman" w:hAnsi="Times New Roman"/>
                <w:sz w:val="24"/>
                <w:szCs w:val="24"/>
              </w:rPr>
              <w:t>(%)</w:t>
            </w: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34,38</w:t>
            </w:r>
          </w:p>
        </w:tc>
      </w:tr>
    </w:tbl>
    <w:p w:rsidR="00347BB5" w:rsidRDefault="00347BB5" w:rsidP="00347BB5">
      <w:pPr>
        <w:pStyle w:val="Padro"/>
        <w:spacing w:after="0" w:line="360" w:lineRule="auto"/>
        <w:jc w:val="both"/>
        <w:rPr>
          <w:rFonts w:ascii="Times New Roman" w:hAnsi="Times New Roman"/>
          <w:sz w:val="20"/>
          <w:szCs w:val="20"/>
        </w:rPr>
      </w:pPr>
      <w:r w:rsidRPr="00656555">
        <w:rPr>
          <w:rFonts w:ascii="Times New Roman" w:hAnsi="Times New Roman"/>
          <w:sz w:val="20"/>
          <w:szCs w:val="20"/>
        </w:rPr>
        <w:lastRenderedPageBreak/>
        <w:t xml:space="preserve">*Letras minúsculas comparam cada ponta dentro de volume de calda e adjuvante. Letras maiúsculas comparar cada volume dentro de ponta e adjuvante. Números compararam adjuvante dentro de ponta e volume. Médias seguidas das mesmas minúsculas, maiúsculas ou letras não diferem entre si pelo teste de </w:t>
      </w:r>
      <w:proofErr w:type="spellStart"/>
      <w:r w:rsidRPr="00656555">
        <w:rPr>
          <w:rFonts w:ascii="Times New Roman" w:hAnsi="Times New Roman"/>
          <w:sz w:val="20"/>
          <w:szCs w:val="20"/>
        </w:rPr>
        <w:t>Tukey</w:t>
      </w:r>
      <w:proofErr w:type="spellEnd"/>
      <w:r w:rsidRPr="00656555">
        <w:rPr>
          <w:rFonts w:ascii="Times New Roman" w:hAnsi="Times New Roman"/>
          <w:sz w:val="20"/>
          <w:szCs w:val="20"/>
        </w:rPr>
        <w:t xml:space="preserve"> à 5% de probabilidade.</w:t>
      </w:r>
    </w:p>
    <w:p w:rsidR="006C5943" w:rsidRPr="009154A3" w:rsidRDefault="006C5943" w:rsidP="006C5943">
      <w:pPr>
        <w:jc w:val="both"/>
        <w:rPr>
          <w:rFonts w:ascii="Times New Roman" w:hAnsi="Times New Roman" w:cs="Times New Roman"/>
          <w:sz w:val="20"/>
          <w:szCs w:val="20"/>
        </w:rPr>
      </w:pPr>
    </w:p>
    <w:p w:rsidR="00347BB5" w:rsidRDefault="00347BB5" w:rsidP="00347BB5">
      <w:pPr>
        <w:pStyle w:val="Padro"/>
        <w:spacing w:after="0" w:line="360" w:lineRule="auto"/>
        <w:jc w:val="both"/>
        <w:rPr>
          <w:rFonts w:ascii="Times New Roman" w:hAnsi="Times New Roman"/>
          <w:sz w:val="24"/>
          <w:szCs w:val="24"/>
        </w:rPr>
      </w:pPr>
      <w:r w:rsidRPr="00AF03B2">
        <w:rPr>
          <w:rFonts w:ascii="Times New Roman" w:hAnsi="Times New Roman"/>
          <w:b/>
          <w:sz w:val="24"/>
          <w:szCs w:val="24"/>
        </w:rPr>
        <w:t xml:space="preserve">Tabela </w:t>
      </w:r>
      <w:r>
        <w:rPr>
          <w:rFonts w:ascii="Times New Roman" w:hAnsi="Times New Roman"/>
          <w:b/>
          <w:sz w:val="24"/>
          <w:szCs w:val="24"/>
        </w:rPr>
        <w:t>6</w:t>
      </w:r>
      <w:r w:rsidRPr="00AF03B2">
        <w:rPr>
          <w:rFonts w:ascii="Times New Roman" w:hAnsi="Times New Roman"/>
          <w:b/>
          <w:sz w:val="24"/>
          <w:szCs w:val="24"/>
        </w:rPr>
        <w:t>.</w:t>
      </w:r>
      <w:r>
        <w:rPr>
          <w:rFonts w:ascii="Times New Roman" w:hAnsi="Times New Roman"/>
          <w:sz w:val="24"/>
          <w:szCs w:val="24"/>
        </w:rPr>
        <w:t xml:space="preserve"> Área de cobertura (%) em função da ponta, volume de calda nos terços superior e inferior da planta.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685"/>
        <w:gridCol w:w="1695"/>
        <w:gridCol w:w="1684"/>
        <w:gridCol w:w="1695"/>
      </w:tblGrid>
      <w:tr w:rsidR="00347BB5" w:rsidRPr="00B012E1" w:rsidTr="00C946B2">
        <w:tc>
          <w:tcPr>
            <w:tcW w:w="1842" w:type="dxa"/>
            <w:vMerge w:val="restart"/>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Ponta</w:t>
            </w:r>
          </w:p>
        </w:tc>
        <w:tc>
          <w:tcPr>
            <w:tcW w:w="7368" w:type="dxa"/>
            <w:gridSpan w:val="4"/>
            <w:tcBorders>
              <w:top w:val="single" w:sz="4" w:space="0" w:color="auto"/>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roofErr w:type="spellStart"/>
            <w:r w:rsidRPr="00B012E1">
              <w:rPr>
                <w:rFonts w:ascii="Times New Roman" w:hAnsi="Times New Roman"/>
                <w:sz w:val="24"/>
                <w:szCs w:val="24"/>
                <w:lang w:val="es-CO"/>
              </w:rPr>
              <w:t>Volume</w:t>
            </w:r>
            <w:proofErr w:type="spellEnd"/>
            <w:r w:rsidRPr="00B012E1">
              <w:rPr>
                <w:rFonts w:ascii="Times New Roman" w:hAnsi="Times New Roman"/>
                <w:sz w:val="24"/>
                <w:szCs w:val="24"/>
                <w:lang w:val="es-CO"/>
              </w:rPr>
              <w:t xml:space="preserve"> de calda (L ha</w:t>
            </w:r>
            <w:r w:rsidRPr="00B012E1">
              <w:rPr>
                <w:rFonts w:ascii="Times New Roman" w:hAnsi="Times New Roman"/>
                <w:sz w:val="24"/>
                <w:szCs w:val="24"/>
                <w:vertAlign w:val="superscript"/>
                <w:lang w:val="es-CO"/>
              </w:rPr>
              <w:t>-1</w:t>
            </w:r>
            <w:r w:rsidRPr="00B012E1">
              <w:rPr>
                <w:rFonts w:ascii="Times New Roman" w:hAnsi="Times New Roman"/>
                <w:sz w:val="24"/>
                <w:szCs w:val="24"/>
                <w:lang w:val="es-CO"/>
              </w:rPr>
              <w:t>)</w:t>
            </w:r>
          </w:p>
        </w:tc>
      </w:tr>
      <w:tr w:rsidR="00347BB5" w:rsidRPr="00265477" w:rsidTr="00C946B2">
        <w:tc>
          <w:tcPr>
            <w:tcW w:w="1842" w:type="dxa"/>
            <w:vMerge/>
            <w:tcBorders>
              <w:top w:val="nil"/>
              <w:left w:val="nil"/>
              <w:bottom w:val="nil"/>
              <w:right w:val="nil"/>
            </w:tcBorders>
            <w:shd w:val="clear" w:color="auto" w:fill="auto"/>
            <w:vAlign w:val="center"/>
          </w:tcPr>
          <w:p w:rsidR="00347BB5" w:rsidRPr="00B012E1" w:rsidRDefault="00347BB5" w:rsidP="00C946B2">
            <w:pPr>
              <w:pStyle w:val="Padro"/>
              <w:spacing w:after="0" w:line="240" w:lineRule="auto"/>
              <w:jc w:val="center"/>
              <w:rPr>
                <w:rFonts w:ascii="Times New Roman" w:hAnsi="Times New Roman"/>
                <w:sz w:val="24"/>
                <w:szCs w:val="24"/>
                <w:lang w:val="es-CO"/>
              </w:rPr>
            </w:pP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300</w:t>
            </w:r>
          </w:p>
        </w:tc>
        <w:tc>
          <w:tcPr>
            <w:tcW w:w="3684" w:type="dxa"/>
            <w:gridSpan w:val="2"/>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500</w:t>
            </w:r>
          </w:p>
        </w:tc>
      </w:tr>
      <w:tr w:rsidR="00347BB5" w:rsidRPr="00265477" w:rsidTr="00C946B2">
        <w:tc>
          <w:tcPr>
            <w:tcW w:w="1842" w:type="dxa"/>
            <w:vMerge/>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Profundidade</w:t>
            </w:r>
          </w:p>
        </w:tc>
      </w:tr>
      <w:tr w:rsidR="00347BB5" w:rsidRPr="00265477" w:rsidTr="00C946B2">
        <w:tc>
          <w:tcPr>
            <w:tcW w:w="1842" w:type="dxa"/>
            <w:vMerge/>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Interna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Externa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Interna</w:t>
            </w:r>
          </w:p>
        </w:tc>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Externa</w:t>
            </w:r>
          </w:p>
        </w:tc>
      </w:tr>
      <w:tr w:rsidR="00347BB5" w:rsidRPr="00265477" w:rsidTr="00C946B2">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sidRPr="00265477">
              <w:rPr>
                <w:rFonts w:ascii="Times New Roman" w:hAnsi="Times New Roman"/>
                <w:sz w:val="24"/>
                <w:szCs w:val="24"/>
              </w:rPr>
              <w:t>ATR Amarelo</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16,11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15,2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13,4 aA1</w:t>
            </w:r>
          </w:p>
        </w:tc>
        <w:tc>
          <w:tcPr>
            <w:tcW w:w="1842" w:type="dxa"/>
            <w:tcBorders>
              <w:top w:val="single" w:sz="4" w:space="0" w:color="auto"/>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12,1 bB1</w:t>
            </w:r>
          </w:p>
        </w:tc>
      </w:tr>
      <w:tr w:rsidR="00347BB5" w:rsidRPr="00265477" w:rsidTr="00C946B2">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JA</w:t>
            </w:r>
            <w:r w:rsidRPr="00265477">
              <w:rPr>
                <w:rFonts w:ascii="Times New Roman" w:hAnsi="Times New Roman"/>
                <w:sz w:val="24"/>
                <w:szCs w:val="24"/>
              </w:rPr>
              <w:t xml:space="preserve"> Preto</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10,7 bA1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11,6 bB1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13,4 aA1</w:t>
            </w:r>
          </w:p>
        </w:tc>
        <w:tc>
          <w:tcPr>
            <w:tcW w:w="1842" w:type="dxa"/>
            <w:tcBorders>
              <w:top w:val="nil"/>
              <w:left w:val="nil"/>
              <w:bottom w:val="nil"/>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16,1 aA1</w:t>
            </w:r>
          </w:p>
        </w:tc>
      </w:tr>
      <w:tr w:rsidR="00347BB5" w:rsidRPr="00265477" w:rsidTr="00C946B2">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roofErr w:type="spellStart"/>
            <w:r w:rsidRPr="00265477">
              <w:rPr>
                <w:rFonts w:ascii="Times New Roman" w:hAnsi="Times New Roman"/>
                <w:sz w:val="24"/>
                <w:szCs w:val="24"/>
              </w:rPr>
              <w:t>Disc</w:t>
            </w:r>
            <w:proofErr w:type="spellEnd"/>
            <w:r w:rsidRPr="00265477">
              <w:rPr>
                <w:rFonts w:ascii="Times New Roman" w:hAnsi="Times New Roman"/>
                <w:sz w:val="24"/>
                <w:szCs w:val="24"/>
              </w:rPr>
              <w:t xml:space="preserve"> e Core </w:t>
            </w:r>
            <w:r w:rsidRPr="004F3E9F">
              <w:rPr>
                <w:rFonts w:ascii="Times New Roman" w:hAnsi="Times New Roman"/>
                <w:sz w:val="24"/>
                <w:szCs w:val="24"/>
              </w:rPr>
              <w:t>AD2AC23</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12,3 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12,3 abA1</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12,6 aA2</w:t>
            </w:r>
          </w:p>
        </w:tc>
        <w:tc>
          <w:tcPr>
            <w:tcW w:w="1842" w:type="dxa"/>
            <w:tcBorders>
              <w:top w:val="nil"/>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9,8 bA1</w:t>
            </w:r>
          </w:p>
        </w:tc>
      </w:tr>
      <w:tr w:rsidR="00347BB5" w:rsidRPr="00265477" w:rsidTr="00C946B2">
        <w:tc>
          <w:tcPr>
            <w:tcW w:w="1842" w:type="dxa"/>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proofErr w:type="spellStart"/>
            <w:proofErr w:type="gramStart"/>
            <w:r w:rsidRPr="00265477">
              <w:rPr>
                <w:rFonts w:ascii="Times New Roman" w:hAnsi="Times New Roman"/>
                <w:sz w:val="24"/>
                <w:szCs w:val="24"/>
              </w:rPr>
              <w:t>Cv</w:t>
            </w:r>
            <w:proofErr w:type="spellEnd"/>
            <w:r w:rsidRPr="00265477">
              <w:rPr>
                <w:rFonts w:ascii="Times New Roman" w:hAnsi="Times New Roman"/>
                <w:sz w:val="24"/>
                <w:szCs w:val="24"/>
              </w:rPr>
              <w:t>(</w:t>
            </w:r>
            <w:proofErr w:type="gramEnd"/>
            <w:r w:rsidRPr="00265477">
              <w:rPr>
                <w:rFonts w:ascii="Times New Roman" w:hAnsi="Times New Roman"/>
                <w:sz w:val="24"/>
                <w:szCs w:val="24"/>
              </w:rPr>
              <w:t>%)</w:t>
            </w:r>
          </w:p>
        </w:tc>
        <w:tc>
          <w:tcPr>
            <w:tcW w:w="7368" w:type="dxa"/>
            <w:gridSpan w:val="4"/>
            <w:tcBorders>
              <w:top w:val="single" w:sz="4" w:space="0" w:color="auto"/>
              <w:left w:val="nil"/>
              <w:bottom w:val="single" w:sz="4" w:space="0" w:color="auto"/>
              <w:right w:val="nil"/>
            </w:tcBorders>
            <w:shd w:val="clear" w:color="auto" w:fill="auto"/>
            <w:vAlign w:val="center"/>
          </w:tcPr>
          <w:p w:rsidR="00347BB5" w:rsidRPr="00265477" w:rsidRDefault="00347BB5" w:rsidP="00C946B2">
            <w:pPr>
              <w:pStyle w:val="Padro"/>
              <w:spacing w:after="0" w:line="240" w:lineRule="auto"/>
              <w:jc w:val="center"/>
              <w:rPr>
                <w:rFonts w:ascii="Times New Roman" w:hAnsi="Times New Roman"/>
                <w:sz w:val="24"/>
                <w:szCs w:val="24"/>
              </w:rPr>
            </w:pPr>
            <w:r>
              <w:rPr>
                <w:rFonts w:ascii="Times New Roman" w:hAnsi="Times New Roman"/>
                <w:sz w:val="24"/>
                <w:szCs w:val="24"/>
              </w:rPr>
              <w:t>47,33</w:t>
            </w:r>
          </w:p>
        </w:tc>
      </w:tr>
    </w:tbl>
    <w:p w:rsidR="00347BB5" w:rsidRDefault="00347BB5" w:rsidP="00347BB5">
      <w:pPr>
        <w:pStyle w:val="Padro"/>
        <w:spacing w:after="0" w:line="360" w:lineRule="auto"/>
        <w:jc w:val="both"/>
        <w:rPr>
          <w:rFonts w:ascii="Times New Roman" w:hAnsi="Times New Roman"/>
          <w:sz w:val="20"/>
          <w:szCs w:val="20"/>
        </w:rPr>
      </w:pPr>
      <w:r w:rsidRPr="00656555">
        <w:rPr>
          <w:rFonts w:ascii="Times New Roman" w:hAnsi="Times New Roman"/>
          <w:sz w:val="20"/>
          <w:szCs w:val="20"/>
        </w:rPr>
        <w:t xml:space="preserve">*Letras minúsculas comparam cada ponta dentro de volume de calda e adjuvante. Letras maiúsculas comparar cada volume dentro de ponta e adjuvante. Números compararam adjuvante dentro de ponta e volume. Médias seguidas das mesmas minúsculas, maiúsculas ou letras não diferem entre si pelo teste de </w:t>
      </w:r>
      <w:proofErr w:type="spellStart"/>
      <w:r w:rsidRPr="00656555">
        <w:rPr>
          <w:rFonts w:ascii="Times New Roman" w:hAnsi="Times New Roman"/>
          <w:sz w:val="20"/>
          <w:szCs w:val="20"/>
        </w:rPr>
        <w:t>Tukey</w:t>
      </w:r>
      <w:proofErr w:type="spellEnd"/>
      <w:r w:rsidRPr="00656555">
        <w:rPr>
          <w:rFonts w:ascii="Times New Roman" w:hAnsi="Times New Roman"/>
          <w:sz w:val="20"/>
          <w:szCs w:val="20"/>
        </w:rPr>
        <w:t xml:space="preserve"> à 5% de probabilidade.</w:t>
      </w:r>
    </w:p>
    <w:p w:rsidR="00347BB5" w:rsidRDefault="00347BB5" w:rsidP="00347BB5">
      <w:pPr>
        <w:pStyle w:val="Padro"/>
        <w:spacing w:after="0" w:line="360" w:lineRule="auto"/>
        <w:jc w:val="both"/>
        <w:rPr>
          <w:rFonts w:ascii="Times New Roman" w:hAnsi="Times New Roman"/>
          <w:sz w:val="20"/>
          <w:szCs w:val="20"/>
        </w:rPr>
      </w:pPr>
    </w:p>
    <w:tbl>
      <w:tblPr>
        <w:tblW w:w="0" w:type="auto"/>
        <w:tblLook w:val="04A0" w:firstRow="1" w:lastRow="0" w:firstColumn="1" w:lastColumn="0" w:noHBand="0" w:noVBand="1"/>
      </w:tblPr>
      <w:tblGrid>
        <w:gridCol w:w="8504"/>
      </w:tblGrid>
      <w:tr w:rsidR="00347BB5" w:rsidRPr="0056767E" w:rsidTr="00C946B2">
        <w:tc>
          <w:tcPr>
            <w:tcW w:w="9210" w:type="dxa"/>
            <w:shd w:val="clear" w:color="auto" w:fill="auto"/>
          </w:tcPr>
          <w:p w:rsidR="00347BB5" w:rsidRPr="0056767E" w:rsidRDefault="00347BB5" w:rsidP="00C946B2">
            <w:pPr>
              <w:pStyle w:val="Padro"/>
              <w:spacing w:after="0" w:line="360" w:lineRule="auto"/>
              <w:jc w:val="center"/>
              <w:rPr>
                <w:rFonts w:ascii="Times New Roman" w:hAnsi="Times New Roman"/>
                <w:sz w:val="20"/>
                <w:szCs w:val="20"/>
              </w:rPr>
            </w:pPr>
            <w:r>
              <w:object w:dxaOrig="8364" w:dyaOrig="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69.25pt" o:ole="">
                  <v:imagedata r:id="rId4" o:title=""/>
                </v:shape>
                <o:OLEObject Type="Embed" ProgID="PBrush" ShapeID="_x0000_i1025" DrawAspect="Content" ObjectID="_1534582009" r:id="rId5"/>
              </w:object>
            </w:r>
          </w:p>
        </w:tc>
      </w:tr>
      <w:tr w:rsidR="00347BB5" w:rsidRPr="0056767E" w:rsidTr="00C946B2">
        <w:tc>
          <w:tcPr>
            <w:tcW w:w="9210" w:type="dxa"/>
            <w:shd w:val="clear" w:color="auto" w:fill="auto"/>
          </w:tcPr>
          <w:p w:rsidR="00347BB5" w:rsidRPr="0056767E" w:rsidRDefault="00347BB5" w:rsidP="00C946B2">
            <w:pPr>
              <w:pStyle w:val="Padro"/>
              <w:spacing w:after="0" w:line="360" w:lineRule="auto"/>
              <w:jc w:val="both"/>
              <w:rPr>
                <w:rFonts w:ascii="Times New Roman" w:hAnsi="Times New Roman"/>
                <w:sz w:val="24"/>
                <w:szCs w:val="24"/>
              </w:rPr>
            </w:pPr>
            <w:r w:rsidRPr="0056767E">
              <w:rPr>
                <w:rFonts w:ascii="Times New Roman" w:hAnsi="Times New Roman"/>
                <w:b/>
                <w:sz w:val="24"/>
                <w:szCs w:val="24"/>
              </w:rPr>
              <w:t>Figura 1.</w:t>
            </w:r>
            <w:r w:rsidRPr="0056767E">
              <w:rPr>
                <w:rFonts w:ascii="Times New Roman" w:hAnsi="Times New Roman"/>
                <w:sz w:val="24"/>
                <w:szCs w:val="24"/>
              </w:rPr>
              <w:t xml:space="preserve"> Incidência de ferrugem esporulada, cercosporiose e </w:t>
            </w:r>
            <w:proofErr w:type="spellStart"/>
            <w:r w:rsidRPr="0056767E">
              <w:rPr>
                <w:rFonts w:ascii="Times New Roman" w:hAnsi="Times New Roman"/>
                <w:sz w:val="24"/>
                <w:szCs w:val="24"/>
              </w:rPr>
              <w:t>phoma</w:t>
            </w:r>
            <w:proofErr w:type="spellEnd"/>
            <w:r w:rsidRPr="0056767E">
              <w:rPr>
                <w:rFonts w:ascii="Times New Roman" w:hAnsi="Times New Roman"/>
                <w:sz w:val="24"/>
                <w:szCs w:val="24"/>
              </w:rPr>
              <w:t>/</w:t>
            </w:r>
            <w:proofErr w:type="spellStart"/>
            <w:r w:rsidRPr="0056767E">
              <w:rPr>
                <w:rFonts w:ascii="Times New Roman" w:hAnsi="Times New Roman"/>
                <w:sz w:val="24"/>
                <w:szCs w:val="24"/>
              </w:rPr>
              <w:t>ascochyta</w:t>
            </w:r>
            <w:proofErr w:type="spellEnd"/>
            <w:r w:rsidRPr="0056767E">
              <w:rPr>
                <w:rFonts w:ascii="Times New Roman" w:hAnsi="Times New Roman"/>
                <w:sz w:val="24"/>
                <w:szCs w:val="24"/>
              </w:rPr>
              <w:t xml:space="preserve"> no cafeeiro</w:t>
            </w:r>
            <w:r>
              <w:rPr>
                <w:rFonts w:ascii="Times New Roman" w:hAnsi="Times New Roman"/>
                <w:sz w:val="24"/>
                <w:szCs w:val="24"/>
              </w:rPr>
              <w:t>, 60 dias após a última aplicação,</w:t>
            </w:r>
            <w:r w:rsidRPr="0056767E">
              <w:rPr>
                <w:rFonts w:ascii="Times New Roman" w:hAnsi="Times New Roman"/>
                <w:sz w:val="24"/>
                <w:szCs w:val="24"/>
              </w:rPr>
              <w:t xml:space="preserve"> em função de pontas, volume de calda e ausência e presença de adjuvante.</w:t>
            </w:r>
          </w:p>
        </w:tc>
      </w:tr>
    </w:tbl>
    <w:p w:rsidR="00347BB5" w:rsidRDefault="00347BB5" w:rsidP="00347BB5">
      <w:pPr>
        <w:pStyle w:val="Padro"/>
        <w:spacing w:after="0" w:line="360" w:lineRule="auto"/>
        <w:jc w:val="both"/>
        <w:rPr>
          <w:rFonts w:ascii="Times New Roman" w:hAnsi="Times New Roman"/>
          <w:sz w:val="20"/>
          <w:szCs w:val="20"/>
        </w:rPr>
      </w:pPr>
    </w:p>
    <w:p w:rsidR="00304114" w:rsidRPr="009A1C67" w:rsidRDefault="00304114" w:rsidP="00304114">
      <w:pPr>
        <w:spacing w:line="480" w:lineRule="auto"/>
        <w:jc w:val="center"/>
        <w:rPr>
          <w:rFonts w:ascii="Times New Roman" w:hAnsi="Times New Roman" w:cs="Times New Roman"/>
          <w:b/>
          <w:sz w:val="24"/>
          <w:szCs w:val="24"/>
          <w:lang w:val="en-US"/>
        </w:rPr>
      </w:pPr>
      <w:proofErr w:type="spellStart"/>
      <w:r w:rsidRPr="009A1C67">
        <w:rPr>
          <w:rFonts w:ascii="Times New Roman" w:hAnsi="Times New Roman" w:cs="Times New Roman"/>
          <w:b/>
          <w:sz w:val="24"/>
          <w:szCs w:val="24"/>
          <w:lang w:val="en-US"/>
        </w:rPr>
        <w:t>Versão</w:t>
      </w:r>
      <w:proofErr w:type="spellEnd"/>
      <w:r w:rsidRPr="009A1C67">
        <w:rPr>
          <w:rFonts w:ascii="Times New Roman" w:hAnsi="Times New Roman" w:cs="Times New Roman"/>
          <w:b/>
          <w:sz w:val="24"/>
          <w:szCs w:val="24"/>
          <w:lang w:val="en-US"/>
        </w:rPr>
        <w:t xml:space="preserve"> </w:t>
      </w:r>
      <w:proofErr w:type="spellStart"/>
      <w:r w:rsidRPr="009A1C67">
        <w:rPr>
          <w:rFonts w:ascii="Times New Roman" w:hAnsi="Times New Roman" w:cs="Times New Roman"/>
          <w:b/>
          <w:sz w:val="24"/>
          <w:szCs w:val="24"/>
          <w:lang w:val="en-US"/>
        </w:rPr>
        <w:t>em</w:t>
      </w:r>
      <w:proofErr w:type="spellEnd"/>
      <w:r w:rsidRPr="009A1C67">
        <w:rPr>
          <w:rFonts w:ascii="Times New Roman" w:hAnsi="Times New Roman" w:cs="Times New Roman"/>
          <w:b/>
          <w:sz w:val="24"/>
          <w:szCs w:val="24"/>
          <w:lang w:val="en-US"/>
        </w:rPr>
        <w:t xml:space="preserve"> </w:t>
      </w:r>
      <w:proofErr w:type="spellStart"/>
      <w:r w:rsidRPr="009A1C67">
        <w:rPr>
          <w:rFonts w:ascii="Times New Roman" w:hAnsi="Times New Roman" w:cs="Times New Roman"/>
          <w:b/>
          <w:sz w:val="24"/>
          <w:szCs w:val="24"/>
          <w:lang w:val="en-US"/>
        </w:rPr>
        <w:t>Inglês</w:t>
      </w:r>
      <w:proofErr w:type="spellEnd"/>
    </w:p>
    <w:p w:rsidR="009A1C67" w:rsidRPr="008015F2" w:rsidRDefault="009A1C67" w:rsidP="009A1C67">
      <w:pPr>
        <w:spacing w:line="480" w:lineRule="auto"/>
        <w:jc w:val="both"/>
        <w:rPr>
          <w:rFonts w:ascii="Times New Roman" w:hAnsi="Times New Roman" w:cs="Times New Roman"/>
          <w:lang w:val="en-US"/>
        </w:rPr>
      </w:pPr>
      <w:r w:rsidRPr="008015F2">
        <w:rPr>
          <w:rFonts w:ascii="Times New Roman" w:hAnsi="Times New Roman" w:cs="Times New Roman"/>
          <w:b/>
          <w:lang w:val="en-US"/>
        </w:rPr>
        <w:t>Table 1</w:t>
      </w:r>
      <w:r w:rsidRPr="008015F2">
        <w:rPr>
          <w:rFonts w:ascii="Times New Roman" w:hAnsi="Times New Roman" w:cs="Times New Roman"/>
          <w:lang w:val="en-US"/>
        </w:rPr>
        <w:t>. Density drops (drops</w:t>
      </w:r>
      <w:r w:rsidRPr="008015F2">
        <w:rPr>
          <w:rFonts w:ascii="Times New Roman" w:hAnsi="Times New Roman" w:cs="Times New Roman"/>
          <w:bCs/>
          <w:lang w:val="en-US"/>
        </w:rPr>
        <w:t xml:space="preserve"> cm</w:t>
      </w:r>
      <w:r w:rsidRPr="008015F2">
        <w:rPr>
          <w:rFonts w:ascii="Times New Roman" w:hAnsi="Times New Roman" w:cs="Times New Roman"/>
          <w:bCs/>
          <w:vertAlign w:val="superscript"/>
          <w:lang w:val="en-US"/>
        </w:rPr>
        <w:t>-2</w:t>
      </w:r>
      <w:r w:rsidRPr="008015F2">
        <w:rPr>
          <w:rFonts w:ascii="Times New Roman" w:hAnsi="Times New Roman" w:cs="Times New Roman"/>
          <w:lang w:val="en-US"/>
        </w:rPr>
        <w:t>) in the edge function, spray volume, and absence or presence of adjuvant.</w:t>
      </w:r>
    </w:p>
    <w:tbl>
      <w:tblPr>
        <w:tblW w:w="9210" w:type="dxa"/>
        <w:tblLayout w:type="fixed"/>
        <w:tblLook w:val="0000" w:firstRow="0" w:lastRow="0" w:firstColumn="0" w:lastColumn="0" w:noHBand="0" w:noVBand="0"/>
      </w:tblPr>
      <w:tblGrid>
        <w:gridCol w:w="1842"/>
        <w:gridCol w:w="1842"/>
        <w:gridCol w:w="1842"/>
        <w:gridCol w:w="1842"/>
        <w:gridCol w:w="1842"/>
      </w:tblGrid>
      <w:tr w:rsidR="009A1C67" w:rsidRPr="009A1C67" w:rsidTr="00C946B2">
        <w:tc>
          <w:tcPr>
            <w:tcW w:w="1842" w:type="dxa"/>
            <w:vMerge w:val="restart"/>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Nozzle</w:t>
            </w:r>
            <w:proofErr w:type="spellEnd"/>
            <w:r w:rsidRPr="008015F2">
              <w:rPr>
                <w:rFonts w:ascii="Times New Roman" w:hAnsi="Times New Roman"/>
                <w:sz w:val="24"/>
                <w:szCs w:val="24"/>
              </w:rPr>
              <w:t xml:space="preserve"> </w:t>
            </w:r>
            <w:proofErr w:type="spellStart"/>
            <w:r w:rsidRPr="008015F2">
              <w:rPr>
                <w:rFonts w:ascii="Times New Roman" w:hAnsi="Times New Roman"/>
                <w:sz w:val="24"/>
                <w:szCs w:val="24"/>
              </w:rPr>
              <w:t>types</w:t>
            </w:r>
            <w:proofErr w:type="spellEnd"/>
          </w:p>
        </w:tc>
        <w:tc>
          <w:tcPr>
            <w:tcW w:w="7368" w:type="dxa"/>
            <w:gridSpan w:val="4"/>
            <w:tcBorders>
              <w:top w:val="single" w:sz="4" w:space="0" w:color="000000"/>
            </w:tcBorders>
            <w:shd w:val="clear" w:color="auto" w:fill="auto"/>
            <w:vAlign w:val="center"/>
          </w:tcPr>
          <w:p w:rsidR="009A1C67" w:rsidRPr="00342474" w:rsidRDefault="009A1C67" w:rsidP="00C946B2">
            <w:pPr>
              <w:pStyle w:val="Padro"/>
              <w:spacing w:after="0" w:line="240" w:lineRule="auto"/>
              <w:jc w:val="center"/>
              <w:rPr>
                <w:rFonts w:ascii="Times New Roman" w:hAnsi="Times New Roman"/>
                <w:sz w:val="24"/>
                <w:szCs w:val="24"/>
                <w:lang w:val="en-US"/>
              </w:rPr>
            </w:pPr>
            <w:r w:rsidRPr="00342474">
              <w:rPr>
                <w:rFonts w:ascii="Times New Roman" w:hAnsi="Times New Roman"/>
                <w:sz w:val="24"/>
                <w:szCs w:val="24"/>
                <w:lang w:val="en-US"/>
              </w:rPr>
              <w:t>Volume of syrup (L ha</w:t>
            </w:r>
            <w:r w:rsidRPr="00342474">
              <w:rPr>
                <w:rFonts w:ascii="Times New Roman" w:hAnsi="Times New Roman"/>
                <w:sz w:val="24"/>
                <w:szCs w:val="24"/>
                <w:vertAlign w:val="superscript"/>
                <w:lang w:val="en-US"/>
              </w:rPr>
              <w:t>-1</w:t>
            </w:r>
            <w:r w:rsidRPr="00342474">
              <w:rPr>
                <w:rFonts w:ascii="Times New Roman" w:hAnsi="Times New Roman"/>
                <w:sz w:val="24"/>
                <w:szCs w:val="24"/>
                <w:lang w:val="en-US"/>
              </w:rPr>
              <w:t>)</w:t>
            </w:r>
          </w:p>
        </w:tc>
      </w:tr>
      <w:tr w:rsidR="009A1C67" w:rsidRPr="008015F2" w:rsidTr="00C946B2">
        <w:trPr>
          <w:trHeight w:val="273"/>
        </w:trPr>
        <w:tc>
          <w:tcPr>
            <w:tcW w:w="1842" w:type="dxa"/>
            <w:vMerge/>
            <w:shd w:val="clear" w:color="auto" w:fill="auto"/>
            <w:vAlign w:val="center"/>
          </w:tcPr>
          <w:p w:rsidR="009A1C67" w:rsidRPr="00342474" w:rsidRDefault="009A1C67" w:rsidP="00C946B2">
            <w:pPr>
              <w:pStyle w:val="Padro"/>
              <w:snapToGrid w:val="0"/>
              <w:spacing w:after="0" w:line="240" w:lineRule="auto"/>
              <w:jc w:val="center"/>
              <w:rPr>
                <w:rFonts w:ascii="Times New Roman" w:hAnsi="Times New Roman"/>
                <w:sz w:val="24"/>
                <w:szCs w:val="24"/>
                <w:lang w:val="en-US"/>
              </w:rPr>
            </w:pP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300</w:t>
            </w: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500</w:t>
            </w:r>
          </w:p>
        </w:tc>
      </w:tr>
      <w:tr w:rsidR="009A1C67" w:rsidRPr="008015F2" w:rsidTr="00C946B2">
        <w:tc>
          <w:tcPr>
            <w:tcW w:w="1842" w:type="dxa"/>
            <w:vMerge/>
            <w:shd w:val="clear" w:color="auto" w:fill="auto"/>
            <w:vAlign w:val="center"/>
          </w:tcPr>
          <w:p w:rsidR="009A1C67" w:rsidRPr="008015F2" w:rsidRDefault="009A1C67" w:rsidP="00C946B2">
            <w:pPr>
              <w:pStyle w:val="Padro"/>
              <w:snapToGrid w:val="0"/>
              <w:spacing w:after="0" w:line="240" w:lineRule="auto"/>
              <w:jc w:val="center"/>
              <w:rPr>
                <w:rFonts w:ascii="Times New Roman" w:hAnsi="Times New Roman"/>
                <w:sz w:val="24"/>
                <w:szCs w:val="24"/>
              </w:rPr>
            </w:pP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Adjuvant</w:t>
            </w:r>
            <w:proofErr w:type="spellEnd"/>
          </w:p>
        </w:tc>
      </w:tr>
      <w:tr w:rsidR="009A1C67" w:rsidRPr="008015F2" w:rsidTr="00C946B2">
        <w:tc>
          <w:tcPr>
            <w:tcW w:w="1842" w:type="dxa"/>
            <w:vMerge/>
            <w:tcBorders>
              <w:bottom w:val="single" w:sz="4" w:space="0" w:color="000000"/>
            </w:tcBorders>
            <w:shd w:val="clear" w:color="auto" w:fill="auto"/>
            <w:vAlign w:val="center"/>
          </w:tcPr>
          <w:p w:rsidR="009A1C67" w:rsidRPr="008015F2" w:rsidRDefault="009A1C67" w:rsidP="00C946B2">
            <w:pPr>
              <w:pStyle w:val="Padro"/>
              <w:snapToGrid w:val="0"/>
              <w:spacing w:after="0" w:line="240" w:lineRule="auto"/>
              <w:jc w:val="center"/>
              <w:rPr>
                <w:rFonts w:ascii="Times New Roman" w:hAnsi="Times New Roman"/>
                <w:sz w:val="24"/>
                <w:szCs w:val="24"/>
              </w:rPr>
            </w:pP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Presence</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Absence</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Presence</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Absence</w:t>
            </w:r>
            <w:proofErr w:type="spellEnd"/>
          </w:p>
        </w:tc>
      </w:tr>
      <w:tr w:rsidR="009A1C67" w:rsidRPr="008015F2" w:rsidTr="00C946B2">
        <w:trPr>
          <w:trHeight w:val="359"/>
        </w:trPr>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ATR Amarelo</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402,6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473,8 aA2</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305,6 bB1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399,2 aB2</w:t>
            </w:r>
          </w:p>
        </w:tc>
      </w:tr>
      <w:tr w:rsidR="009A1C67" w:rsidRPr="008015F2" w:rsidTr="00C946B2">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JA Preto</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269,8 bA1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381,9 bA2</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306,2 bA1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415,3 aA2</w:t>
            </w:r>
          </w:p>
        </w:tc>
      </w:tr>
      <w:tr w:rsidR="009A1C67" w:rsidRPr="008015F2" w:rsidTr="00C946B2">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Disc</w:t>
            </w:r>
            <w:proofErr w:type="spellEnd"/>
            <w:r w:rsidRPr="008015F2">
              <w:rPr>
                <w:rFonts w:ascii="Times New Roman" w:hAnsi="Times New Roman"/>
                <w:sz w:val="24"/>
                <w:szCs w:val="24"/>
              </w:rPr>
              <w:t xml:space="preserve"> e Core AD2AC23</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400,3 aA2</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330,9 bB1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420,5 aA1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452,6 aA1</w:t>
            </w:r>
          </w:p>
        </w:tc>
      </w:tr>
      <w:tr w:rsidR="009A1C67" w:rsidRPr="008015F2" w:rsidTr="00C946B2">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CV (%)</w:t>
            </w: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0"/>
                <w:szCs w:val="20"/>
              </w:rPr>
            </w:pPr>
            <w:r w:rsidRPr="008015F2">
              <w:rPr>
                <w:rFonts w:ascii="Times New Roman" w:hAnsi="Times New Roman"/>
                <w:sz w:val="24"/>
                <w:szCs w:val="24"/>
              </w:rPr>
              <w:t>33,73</w:t>
            </w:r>
          </w:p>
        </w:tc>
      </w:tr>
    </w:tbl>
    <w:p w:rsidR="009A1C67" w:rsidRPr="00473C9D" w:rsidRDefault="009A1C67" w:rsidP="009A1C67">
      <w:pPr>
        <w:spacing w:line="360" w:lineRule="auto"/>
        <w:jc w:val="both"/>
        <w:rPr>
          <w:rFonts w:ascii="Times New Roman" w:hAnsi="Times New Roman" w:cs="Times New Roman"/>
          <w:sz w:val="18"/>
          <w:szCs w:val="18"/>
          <w:lang w:val="en-US"/>
        </w:rPr>
      </w:pPr>
      <w:r w:rsidRPr="00473C9D">
        <w:rPr>
          <w:rFonts w:ascii="Times New Roman" w:hAnsi="Times New Roman" w:cs="Times New Roman"/>
          <w:sz w:val="18"/>
          <w:szCs w:val="18"/>
          <w:lang w:val="en-US"/>
        </w:rPr>
        <w:t>* Lower case letters compare each nozzle in volume of syrup and adjuvant. Capital letters compare each volume within nozzle and adjuvant. Numbers compared adjuvant inside edge and volume. Average followed by the same lowercase, uppercase or letters do not differ by Tukey test at 5% probability.</w:t>
      </w:r>
    </w:p>
    <w:p w:rsidR="00595D76" w:rsidRPr="009A1C67" w:rsidRDefault="00595D76" w:rsidP="00F20344">
      <w:pPr>
        <w:spacing w:line="480" w:lineRule="auto"/>
        <w:jc w:val="both"/>
        <w:rPr>
          <w:rFonts w:ascii="Times New Roman" w:hAnsi="Times New Roman" w:cs="Times New Roman"/>
          <w:b/>
          <w:sz w:val="24"/>
          <w:szCs w:val="24"/>
          <w:lang w:val="en-US"/>
        </w:rPr>
      </w:pPr>
    </w:p>
    <w:p w:rsidR="009A1C67" w:rsidRPr="008015F2" w:rsidRDefault="009A1C67" w:rsidP="009A1C67">
      <w:pPr>
        <w:spacing w:line="480" w:lineRule="auto"/>
        <w:jc w:val="both"/>
        <w:rPr>
          <w:rFonts w:ascii="Times New Roman" w:hAnsi="Times New Roman" w:cs="Times New Roman"/>
          <w:lang w:val="en-US"/>
        </w:rPr>
      </w:pPr>
      <w:r w:rsidRPr="008015F2">
        <w:rPr>
          <w:rFonts w:ascii="Times New Roman" w:hAnsi="Times New Roman" w:cs="Times New Roman"/>
          <w:b/>
          <w:lang w:val="en-US"/>
        </w:rPr>
        <w:t>Table 2</w:t>
      </w:r>
      <w:r w:rsidRPr="008015F2">
        <w:rPr>
          <w:rFonts w:ascii="Times New Roman" w:hAnsi="Times New Roman" w:cs="Times New Roman"/>
          <w:lang w:val="en-US"/>
        </w:rPr>
        <w:t xml:space="preserve">. Coverage </w:t>
      </w:r>
      <w:r>
        <w:rPr>
          <w:rFonts w:ascii="Times New Roman" w:hAnsi="Times New Roman" w:cs="Times New Roman"/>
          <w:lang w:val="en-US"/>
        </w:rPr>
        <w:t>a</w:t>
      </w:r>
      <w:r w:rsidRPr="008015F2">
        <w:rPr>
          <w:rFonts w:ascii="Times New Roman" w:hAnsi="Times New Roman" w:cs="Times New Roman"/>
          <w:lang w:val="en-US"/>
        </w:rPr>
        <w:t>rea (</w:t>
      </w:r>
      <w:proofErr w:type="gramStart"/>
      <w:r w:rsidRPr="008015F2">
        <w:rPr>
          <w:rFonts w:ascii="Times New Roman" w:hAnsi="Times New Roman" w:cs="Times New Roman"/>
          <w:lang w:val="en-US"/>
        </w:rPr>
        <w:t>%</w:t>
      </w:r>
      <w:proofErr w:type="gramEnd"/>
      <w:r w:rsidRPr="008015F2">
        <w:rPr>
          <w:rFonts w:ascii="Times New Roman" w:hAnsi="Times New Roman" w:cs="Times New Roman"/>
          <w:lang w:val="en-US"/>
        </w:rPr>
        <w:t xml:space="preserve">) at peak function, spray volume, and absence or presence of adjuvant. </w:t>
      </w:r>
    </w:p>
    <w:tbl>
      <w:tblPr>
        <w:tblW w:w="0" w:type="auto"/>
        <w:tblLayout w:type="fixed"/>
        <w:tblLook w:val="0000" w:firstRow="0" w:lastRow="0" w:firstColumn="0" w:lastColumn="0" w:noHBand="0" w:noVBand="0"/>
      </w:tblPr>
      <w:tblGrid>
        <w:gridCol w:w="1842"/>
        <w:gridCol w:w="1842"/>
        <w:gridCol w:w="1842"/>
        <w:gridCol w:w="1842"/>
        <w:gridCol w:w="1842"/>
      </w:tblGrid>
      <w:tr w:rsidR="009A1C67" w:rsidRPr="009A1C67" w:rsidTr="00C946B2">
        <w:tc>
          <w:tcPr>
            <w:tcW w:w="1842" w:type="dxa"/>
            <w:vMerge w:val="restart"/>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Nozzle</w:t>
            </w:r>
            <w:proofErr w:type="spellEnd"/>
            <w:r w:rsidRPr="008015F2">
              <w:rPr>
                <w:rFonts w:ascii="Times New Roman" w:hAnsi="Times New Roman"/>
                <w:sz w:val="24"/>
                <w:szCs w:val="24"/>
              </w:rPr>
              <w:t xml:space="preserve"> </w:t>
            </w:r>
            <w:proofErr w:type="spellStart"/>
            <w:r w:rsidRPr="008015F2">
              <w:rPr>
                <w:rFonts w:ascii="Times New Roman" w:hAnsi="Times New Roman"/>
                <w:sz w:val="24"/>
                <w:szCs w:val="24"/>
              </w:rPr>
              <w:t>types</w:t>
            </w:r>
            <w:proofErr w:type="spellEnd"/>
          </w:p>
        </w:tc>
        <w:tc>
          <w:tcPr>
            <w:tcW w:w="7368" w:type="dxa"/>
            <w:gridSpan w:val="4"/>
            <w:tcBorders>
              <w:top w:val="single" w:sz="4" w:space="0" w:color="000000"/>
            </w:tcBorders>
            <w:shd w:val="clear" w:color="auto" w:fill="auto"/>
            <w:vAlign w:val="center"/>
          </w:tcPr>
          <w:p w:rsidR="009A1C67" w:rsidRPr="00342474" w:rsidRDefault="009A1C67" w:rsidP="00C946B2">
            <w:pPr>
              <w:pStyle w:val="Padro"/>
              <w:spacing w:after="0" w:line="240" w:lineRule="auto"/>
              <w:jc w:val="center"/>
              <w:rPr>
                <w:rFonts w:ascii="Times New Roman" w:hAnsi="Times New Roman"/>
                <w:sz w:val="24"/>
                <w:szCs w:val="24"/>
                <w:lang w:val="en-US"/>
              </w:rPr>
            </w:pPr>
            <w:r w:rsidRPr="00342474">
              <w:rPr>
                <w:rFonts w:ascii="Times New Roman" w:hAnsi="Times New Roman"/>
                <w:sz w:val="24"/>
                <w:szCs w:val="24"/>
                <w:lang w:val="en-US"/>
              </w:rPr>
              <w:t>Volume of syrup (L ha</w:t>
            </w:r>
            <w:r w:rsidRPr="00342474">
              <w:rPr>
                <w:rFonts w:ascii="Times New Roman" w:hAnsi="Times New Roman"/>
                <w:sz w:val="24"/>
                <w:szCs w:val="24"/>
                <w:vertAlign w:val="superscript"/>
                <w:lang w:val="en-US"/>
              </w:rPr>
              <w:t>-1</w:t>
            </w:r>
            <w:r w:rsidRPr="00342474">
              <w:rPr>
                <w:rFonts w:ascii="Times New Roman" w:hAnsi="Times New Roman"/>
                <w:sz w:val="24"/>
                <w:szCs w:val="24"/>
                <w:lang w:val="en-US"/>
              </w:rPr>
              <w:t>)</w:t>
            </w:r>
          </w:p>
        </w:tc>
      </w:tr>
      <w:tr w:rsidR="009A1C67" w:rsidRPr="008015F2" w:rsidTr="00C946B2">
        <w:tc>
          <w:tcPr>
            <w:tcW w:w="1842" w:type="dxa"/>
            <w:vMerge/>
            <w:shd w:val="clear" w:color="auto" w:fill="auto"/>
            <w:vAlign w:val="center"/>
          </w:tcPr>
          <w:p w:rsidR="009A1C67" w:rsidRPr="00342474" w:rsidRDefault="009A1C67" w:rsidP="00C946B2">
            <w:pPr>
              <w:pStyle w:val="Padro"/>
              <w:snapToGrid w:val="0"/>
              <w:spacing w:after="0" w:line="240" w:lineRule="auto"/>
              <w:jc w:val="center"/>
              <w:rPr>
                <w:rFonts w:ascii="Times New Roman" w:hAnsi="Times New Roman"/>
                <w:sz w:val="24"/>
                <w:szCs w:val="24"/>
                <w:lang w:val="en-US"/>
              </w:rPr>
            </w:pP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300</w:t>
            </w: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500</w:t>
            </w:r>
          </w:p>
        </w:tc>
      </w:tr>
      <w:tr w:rsidR="009A1C67" w:rsidRPr="008015F2" w:rsidTr="00C946B2">
        <w:tc>
          <w:tcPr>
            <w:tcW w:w="1842" w:type="dxa"/>
            <w:vMerge/>
            <w:shd w:val="clear" w:color="auto" w:fill="auto"/>
            <w:vAlign w:val="center"/>
          </w:tcPr>
          <w:p w:rsidR="009A1C67" w:rsidRPr="008015F2" w:rsidRDefault="009A1C67" w:rsidP="00C946B2">
            <w:pPr>
              <w:pStyle w:val="Padro"/>
              <w:snapToGrid w:val="0"/>
              <w:spacing w:after="0" w:line="240" w:lineRule="auto"/>
              <w:jc w:val="center"/>
              <w:rPr>
                <w:rFonts w:ascii="Times New Roman" w:hAnsi="Times New Roman"/>
                <w:sz w:val="24"/>
                <w:szCs w:val="24"/>
              </w:rPr>
            </w:pP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Adjuvant</w:t>
            </w:r>
            <w:proofErr w:type="spellEnd"/>
          </w:p>
        </w:tc>
      </w:tr>
      <w:tr w:rsidR="009A1C67" w:rsidRPr="008015F2" w:rsidTr="00C946B2">
        <w:tc>
          <w:tcPr>
            <w:tcW w:w="1842" w:type="dxa"/>
            <w:vMerge/>
            <w:tcBorders>
              <w:bottom w:val="single" w:sz="4" w:space="0" w:color="000000"/>
            </w:tcBorders>
            <w:shd w:val="clear" w:color="auto" w:fill="auto"/>
            <w:vAlign w:val="center"/>
          </w:tcPr>
          <w:p w:rsidR="009A1C67" w:rsidRPr="008015F2" w:rsidRDefault="009A1C67" w:rsidP="00C946B2">
            <w:pPr>
              <w:pStyle w:val="Padro"/>
              <w:snapToGrid w:val="0"/>
              <w:spacing w:after="0" w:line="240" w:lineRule="auto"/>
              <w:jc w:val="center"/>
              <w:rPr>
                <w:rFonts w:ascii="Times New Roman" w:hAnsi="Times New Roman"/>
                <w:sz w:val="24"/>
                <w:szCs w:val="24"/>
              </w:rPr>
            </w:pP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Presence</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Absence</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Presence</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Absence</w:t>
            </w:r>
            <w:proofErr w:type="spellEnd"/>
          </w:p>
        </w:tc>
      </w:tr>
      <w:tr w:rsidR="009A1C67" w:rsidRPr="008015F2" w:rsidTr="00C946B2">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ATR Amarelo</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14,6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16,8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12,9 abA1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12,5 aB1</w:t>
            </w:r>
          </w:p>
        </w:tc>
      </w:tr>
      <w:tr w:rsidR="009A1C67" w:rsidRPr="008015F2" w:rsidTr="00C946B2">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JA Preto</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8,0 bB1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14,3 abA2</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13,5 aA1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13,9 aA1</w:t>
            </w:r>
          </w:p>
        </w:tc>
      </w:tr>
      <w:tr w:rsidR="009A1C67" w:rsidRPr="008015F2" w:rsidTr="00C946B2">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Disc</w:t>
            </w:r>
            <w:proofErr w:type="spellEnd"/>
            <w:r w:rsidRPr="008015F2">
              <w:rPr>
                <w:rFonts w:ascii="Times New Roman" w:hAnsi="Times New Roman"/>
                <w:sz w:val="24"/>
                <w:szCs w:val="24"/>
              </w:rPr>
              <w:t xml:space="preserve"> e Core AD2AC23</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11,3 abA1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13,3 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10,1 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12,4 aA1</w:t>
            </w:r>
          </w:p>
        </w:tc>
      </w:tr>
      <w:tr w:rsidR="009A1C67" w:rsidRPr="008015F2" w:rsidTr="00C946B2">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CV (%)</w:t>
            </w: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0"/>
                <w:szCs w:val="20"/>
              </w:rPr>
            </w:pPr>
            <w:r w:rsidRPr="008015F2">
              <w:rPr>
                <w:rFonts w:ascii="Times New Roman" w:hAnsi="Times New Roman"/>
                <w:sz w:val="24"/>
                <w:szCs w:val="24"/>
              </w:rPr>
              <w:t>46,54</w:t>
            </w:r>
          </w:p>
        </w:tc>
      </w:tr>
    </w:tbl>
    <w:p w:rsidR="009A1C67" w:rsidRPr="00473C9D" w:rsidRDefault="009A1C67" w:rsidP="009A1C67">
      <w:pPr>
        <w:spacing w:line="360" w:lineRule="auto"/>
        <w:jc w:val="both"/>
        <w:rPr>
          <w:rFonts w:ascii="Times New Roman" w:hAnsi="Times New Roman" w:cs="Times New Roman"/>
          <w:sz w:val="18"/>
          <w:szCs w:val="18"/>
          <w:lang w:val="en-US"/>
        </w:rPr>
      </w:pPr>
      <w:r w:rsidRPr="00473C9D">
        <w:rPr>
          <w:rFonts w:ascii="Times New Roman" w:hAnsi="Times New Roman" w:cs="Times New Roman"/>
          <w:sz w:val="18"/>
          <w:szCs w:val="18"/>
          <w:lang w:val="en-US"/>
        </w:rPr>
        <w:t>* Lower case letters compare each nozzle in volume of syrup and adjuvant. Capital letters compare each volume within nozzle and adjuvant. Numbers compared adjuvant inside edge and volume. Average followed by the same lowercase, uppercase or letters do not differ by Tukey test at 5% probability.</w:t>
      </w:r>
    </w:p>
    <w:p w:rsidR="00595D76" w:rsidRPr="009A1C67" w:rsidRDefault="00595D76" w:rsidP="00F20344">
      <w:pPr>
        <w:spacing w:line="480" w:lineRule="auto"/>
        <w:jc w:val="both"/>
        <w:rPr>
          <w:rFonts w:ascii="Times New Roman" w:hAnsi="Times New Roman" w:cs="Times New Roman"/>
          <w:b/>
          <w:sz w:val="24"/>
          <w:szCs w:val="24"/>
          <w:lang w:val="en-US"/>
        </w:rPr>
      </w:pPr>
    </w:p>
    <w:p w:rsidR="009A1C67" w:rsidRPr="008015F2" w:rsidRDefault="009A1C67" w:rsidP="009A1C67">
      <w:pPr>
        <w:spacing w:line="240" w:lineRule="auto"/>
        <w:jc w:val="both"/>
        <w:rPr>
          <w:rFonts w:ascii="Times New Roman" w:hAnsi="Times New Roman" w:cs="Times New Roman"/>
          <w:lang w:val="en-US"/>
        </w:rPr>
      </w:pPr>
      <w:r w:rsidRPr="008015F2">
        <w:rPr>
          <w:rFonts w:ascii="Times New Roman" w:hAnsi="Times New Roman" w:cs="Times New Roman"/>
          <w:b/>
          <w:lang w:val="en-US"/>
        </w:rPr>
        <w:t>Table 3</w:t>
      </w:r>
      <w:r w:rsidRPr="008015F2">
        <w:rPr>
          <w:rFonts w:ascii="Times New Roman" w:hAnsi="Times New Roman" w:cs="Times New Roman"/>
          <w:lang w:val="en-US"/>
        </w:rPr>
        <w:t>. Density of drops (drops</w:t>
      </w:r>
      <w:r>
        <w:rPr>
          <w:rFonts w:ascii="Times New Roman" w:hAnsi="Times New Roman" w:cs="Times New Roman"/>
          <w:lang w:val="en-US"/>
        </w:rPr>
        <w:t xml:space="preserve"> cm</w:t>
      </w:r>
      <w:r w:rsidRPr="008015F2">
        <w:rPr>
          <w:rFonts w:ascii="Times New Roman" w:hAnsi="Times New Roman" w:cs="Times New Roman"/>
          <w:bCs/>
          <w:vertAlign w:val="superscript"/>
          <w:lang w:val="en-US"/>
        </w:rPr>
        <w:t>-2</w:t>
      </w:r>
      <w:r w:rsidRPr="008015F2">
        <w:rPr>
          <w:rFonts w:ascii="Times New Roman" w:hAnsi="Times New Roman" w:cs="Times New Roman"/>
          <w:lang w:val="en-US"/>
        </w:rPr>
        <w:t xml:space="preserve">) in function of the nozzle, volume of syrup at the upper and lower </w:t>
      </w:r>
      <w:r w:rsidRPr="008015F2">
        <w:rPr>
          <w:rFonts w:ascii="Times New Roman" w:hAnsi="Times New Roman" w:cs="Times New Roman"/>
          <w:color w:val="000000"/>
          <w:lang w:val="en-US"/>
        </w:rPr>
        <w:t>thirds</w:t>
      </w:r>
      <w:r w:rsidRPr="008015F2">
        <w:rPr>
          <w:rFonts w:ascii="Times New Roman" w:hAnsi="Times New Roman" w:cs="Times New Roman"/>
          <w:lang w:val="en-US"/>
        </w:rPr>
        <w:t xml:space="preserve"> of the plant.</w:t>
      </w:r>
    </w:p>
    <w:tbl>
      <w:tblPr>
        <w:tblW w:w="9210" w:type="dxa"/>
        <w:tblLayout w:type="fixed"/>
        <w:tblLook w:val="0000" w:firstRow="0" w:lastRow="0" w:firstColumn="0" w:lastColumn="0" w:noHBand="0" w:noVBand="0"/>
      </w:tblPr>
      <w:tblGrid>
        <w:gridCol w:w="1842"/>
        <w:gridCol w:w="1842"/>
        <w:gridCol w:w="1842"/>
        <w:gridCol w:w="1842"/>
        <w:gridCol w:w="1842"/>
      </w:tblGrid>
      <w:tr w:rsidR="009A1C67" w:rsidRPr="009A1C67" w:rsidTr="009A1C67">
        <w:tc>
          <w:tcPr>
            <w:tcW w:w="1842" w:type="dxa"/>
            <w:vMerge w:val="restart"/>
            <w:tcBorders>
              <w:top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proofErr w:type="spellStart"/>
            <w:r w:rsidRPr="008015F2">
              <w:rPr>
                <w:rFonts w:ascii="Times New Roman" w:hAnsi="Times New Roman"/>
                <w:sz w:val="24"/>
                <w:szCs w:val="24"/>
              </w:rPr>
              <w:t>Nozzle</w:t>
            </w:r>
            <w:proofErr w:type="spellEnd"/>
            <w:r w:rsidRPr="008015F2">
              <w:rPr>
                <w:rFonts w:ascii="Times New Roman" w:hAnsi="Times New Roman"/>
                <w:sz w:val="24"/>
                <w:szCs w:val="24"/>
              </w:rPr>
              <w:t xml:space="preserve"> </w:t>
            </w:r>
            <w:proofErr w:type="spellStart"/>
            <w:r w:rsidRPr="008015F2">
              <w:rPr>
                <w:rFonts w:ascii="Times New Roman" w:hAnsi="Times New Roman"/>
                <w:sz w:val="24"/>
                <w:szCs w:val="24"/>
              </w:rPr>
              <w:t>types</w:t>
            </w:r>
            <w:proofErr w:type="spellEnd"/>
          </w:p>
        </w:tc>
        <w:tc>
          <w:tcPr>
            <w:tcW w:w="7368" w:type="dxa"/>
            <w:gridSpan w:val="4"/>
            <w:tcBorders>
              <w:top w:val="single" w:sz="4" w:space="0" w:color="000000"/>
            </w:tcBorders>
            <w:shd w:val="clear" w:color="auto" w:fill="auto"/>
            <w:vAlign w:val="center"/>
          </w:tcPr>
          <w:p w:rsidR="009A1C67" w:rsidRPr="00342474" w:rsidRDefault="009A1C67" w:rsidP="00C946B2">
            <w:pPr>
              <w:pStyle w:val="Padro"/>
              <w:spacing w:after="0" w:line="240" w:lineRule="auto"/>
              <w:jc w:val="center"/>
              <w:rPr>
                <w:rFonts w:ascii="Times New Roman" w:hAnsi="Times New Roman"/>
                <w:sz w:val="24"/>
                <w:szCs w:val="24"/>
                <w:lang w:val="en-US"/>
              </w:rPr>
            </w:pPr>
            <w:r w:rsidRPr="00342474">
              <w:rPr>
                <w:rFonts w:ascii="Times New Roman" w:hAnsi="Times New Roman"/>
                <w:sz w:val="24"/>
                <w:szCs w:val="24"/>
                <w:lang w:val="en-US"/>
              </w:rPr>
              <w:t>Volume of syrup (L ha</w:t>
            </w:r>
            <w:r w:rsidRPr="00342474">
              <w:rPr>
                <w:rFonts w:ascii="Times New Roman" w:hAnsi="Times New Roman"/>
                <w:sz w:val="24"/>
                <w:szCs w:val="24"/>
                <w:vertAlign w:val="superscript"/>
                <w:lang w:val="en-US"/>
              </w:rPr>
              <w:t>-1</w:t>
            </w:r>
            <w:r w:rsidRPr="00342474">
              <w:rPr>
                <w:rFonts w:ascii="Times New Roman" w:hAnsi="Times New Roman"/>
                <w:sz w:val="24"/>
                <w:szCs w:val="24"/>
                <w:lang w:val="en-US"/>
              </w:rPr>
              <w:t>)</w:t>
            </w:r>
          </w:p>
        </w:tc>
      </w:tr>
      <w:tr w:rsidR="009A1C67" w:rsidRPr="008015F2" w:rsidTr="009A1C67">
        <w:tc>
          <w:tcPr>
            <w:tcW w:w="1842" w:type="dxa"/>
            <w:vMerge/>
            <w:shd w:val="clear" w:color="auto" w:fill="auto"/>
            <w:vAlign w:val="center"/>
          </w:tcPr>
          <w:p w:rsidR="009A1C67" w:rsidRPr="00342474" w:rsidRDefault="009A1C67" w:rsidP="00C946B2">
            <w:pPr>
              <w:pStyle w:val="Padro"/>
              <w:snapToGrid w:val="0"/>
              <w:spacing w:after="0" w:line="240" w:lineRule="auto"/>
              <w:jc w:val="both"/>
              <w:rPr>
                <w:rFonts w:ascii="Times New Roman" w:hAnsi="Times New Roman"/>
                <w:sz w:val="24"/>
                <w:szCs w:val="24"/>
                <w:lang w:val="en-US"/>
              </w:rPr>
            </w:pP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300</w:t>
            </w: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500</w:t>
            </w:r>
          </w:p>
        </w:tc>
      </w:tr>
      <w:tr w:rsidR="009A1C67" w:rsidRPr="008015F2" w:rsidTr="009A1C67">
        <w:tc>
          <w:tcPr>
            <w:tcW w:w="1842" w:type="dxa"/>
            <w:vMerge/>
            <w:shd w:val="clear" w:color="auto" w:fill="auto"/>
            <w:vAlign w:val="center"/>
          </w:tcPr>
          <w:p w:rsidR="009A1C67" w:rsidRPr="008015F2" w:rsidRDefault="009A1C67" w:rsidP="00C946B2">
            <w:pPr>
              <w:pStyle w:val="Padro"/>
              <w:snapToGrid w:val="0"/>
              <w:spacing w:after="0" w:line="240" w:lineRule="auto"/>
              <w:jc w:val="both"/>
              <w:rPr>
                <w:rFonts w:ascii="Times New Roman" w:hAnsi="Times New Roman"/>
                <w:sz w:val="24"/>
                <w:szCs w:val="24"/>
              </w:rPr>
            </w:pP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color w:val="000000"/>
                <w:lang w:val="en-US"/>
              </w:rPr>
              <w:t>Thirds</w:t>
            </w:r>
            <w:r w:rsidRPr="008015F2">
              <w:rPr>
                <w:rFonts w:ascii="Times New Roman" w:hAnsi="Times New Roman"/>
                <w:lang w:val="en-US"/>
              </w:rPr>
              <w:t xml:space="preserve"> of the plant</w:t>
            </w:r>
          </w:p>
        </w:tc>
      </w:tr>
      <w:tr w:rsidR="009A1C67" w:rsidRPr="008015F2" w:rsidTr="009A1C67">
        <w:tc>
          <w:tcPr>
            <w:tcW w:w="1842" w:type="dxa"/>
            <w:vMerge/>
            <w:tcBorders>
              <w:bottom w:val="single" w:sz="4" w:space="0" w:color="000000"/>
            </w:tcBorders>
            <w:shd w:val="clear" w:color="auto" w:fill="auto"/>
            <w:vAlign w:val="center"/>
          </w:tcPr>
          <w:p w:rsidR="009A1C67" w:rsidRPr="008015F2" w:rsidRDefault="009A1C67" w:rsidP="00C946B2">
            <w:pPr>
              <w:pStyle w:val="Padro"/>
              <w:snapToGrid w:val="0"/>
              <w:spacing w:after="0" w:line="240" w:lineRule="auto"/>
              <w:jc w:val="both"/>
              <w:rPr>
                <w:rFonts w:ascii="Times New Roman" w:hAnsi="Times New Roman"/>
                <w:sz w:val="24"/>
                <w:szCs w:val="24"/>
              </w:rPr>
            </w:pP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lang w:val="en-US"/>
              </w:rPr>
              <w:t>Upper</w:t>
            </w: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Lower</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lang w:val="en-US"/>
              </w:rPr>
              <w:t>Upper</w:t>
            </w: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Lower</w:t>
            </w:r>
            <w:proofErr w:type="spellEnd"/>
          </w:p>
        </w:tc>
      </w:tr>
      <w:tr w:rsidR="009A1C67" w:rsidRPr="008015F2" w:rsidTr="009A1C67">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r w:rsidRPr="008015F2">
              <w:rPr>
                <w:rFonts w:ascii="Times New Roman" w:hAnsi="Times New Roman"/>
                <w:sz w:val="24"/>
                <w:szCs w:val="24"/>
              </w:rPr>
              <w:t>ATR Amarelo</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409,2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467,2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346,6 aB1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358,2 bB1</w:t>
            </w:r>
          </w:p>
        </w:tc>
      </w:tr>
      <w:tr w:rsidR="009A1C67" w:rsidRPr="008015F2" w:rsidTr="009A1C67">
        <w:tc>
          <w:tcPr>
            <w:tcW w:w="1842" w:type="dxa"/>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r w:rsidRPr="008015F2">
              <w:rPr>
                <w:rFonts w:ascii="Times New Roman" w:hAnsi="Times New Roman"/>
                <w:sz w:val="24"/>
                <w:szCs w:val="24"/>
              </w:rPr>
              <w:lastRenderedPageBreak/>
              <w:t>JA Preto</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312,1 bA1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339,8 bA1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351,7 aA1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369,8 bA1</w:t>
            </w:r>
          </w:p>
        </w:tc>
      </w:tr>
      <w:tr w:rsidR="009A1C67" w:rsidRPr="008015F2" w:rsidTr="009A1C67">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proofErr w:type="spellStart"/>
            <w:r w:rsidRPr="008015F2">
              <w:rPr>
                <w:rFonts w:ascii="Times New Roman" w:hAnsi="Times New Roman"/>
                <w:sz w:val="24"/>
                <w:szCs w:val="24"/>
              </w:rPr>
              <w:t>Disc</w:t>
            </w:r>
            <w:proofErr w:type="spellEnd"/>
            <w:r w:rsidRPr="008015F2">
              <w:rPr>
                <w:rFonts w:ascii="Times New Roman" w:hAnsi="Times New Roman"/>
                <w:sz w:val="24"/>
                <w:szCs w:val="24"/>
              </w:rPr>
              <w:t xml:space="preserve"> e Core AD2AC23</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370,2 abA1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361,1 bB1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414,6 aA1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458,6 aA1</w:t>
            </w:r>
          </w:p>
        </w:tc>
      </w:tr>
      <w:tr w:rsidR="009A1C67" w:rsidRPr="008015F2" w:rsidTr="009A1C67">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r w:rsidRPr="008015F2">
              <w:rPr>
                <w:rFonts w:ascii="Times New Roman" w:hAnsi="Times New Roman"/>
                <w:sz w:val="24"/>
                <w:szCs w:val="24"/>
              </w:rPr>
              <w:t>CV (%)</w:t>
            </w: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0"/>
                <w:szCs w:val="20"/>
              </w:rPr>
            </w:pPr>
            <w:r w:rsidRPr="008015F2">
              <w:rPr>
                <w:rFonts w:ascii="Times New Roman" w:hAnsi="Times New Roman"/>
                <w:sz w:val="24"/>
                <w:szCs w:val="24"/>
              </w:rPr>
              <w:t>34,39</w:t>
            </w:r>
          </w:p>
        </w:tc>
      </w:tr>
      <w:tr w:rsidR="009A1C67" w:rsidRPr="009A1C67" w:rsidTr="009A1C67">
        <w:tc>
          <w:tcPr>
            <w:tcW w:w="9210" w:type="dxa"/>
            <w:gridSpan w:val="5"/>
            <w:tcBorders>
              <w:top w:val="single" w:sz="4" w:space="0" w:color="000000"/>
            </w:tcBorders>
            <w:shd w:val="clear" w:color="auto" w:fill="auto"/>
            <w:vAlign w:val="center"/>
          </w:tcPr>
          <w:p w:rsidR="009A1C67" w:rsidRPr="00473C9D" w:rsidRDefault="009A1C67" w:rsidP="00C946B2">
            <w:pPr>
              <w:spacing w:line="240" w:lineRule="auto"/>
              <w:jc w:val="both"/>
              <w:rPr>
                <w:rFonts w:ascii="Times New Roman" w:hAnsi="Times New Roman" w:cs="Times New Roman"/>
                <w:sz w:val="18"/>
                <w:szCs w:val="18"/>
                <w:lang w:val="en-US"/>
              </w:rPr>
            </w:pPr>
            <w:r w:rsidRPr="008015F2">
              <w:rPr>
                <w:rFonts w:ascii="Times New Roman" w:hAnsi="Times New Roman" w:cs="Times New Roman"/>
                <w:lang w:val="en-US"/>
              </w:rPr>
              <w:t xml:space="preserve">* </w:t>
            </w:r>
            <w:r w:rsidRPr="00473C9D">
              <w:rPr>
                <w:rFonts w:ascii="Times New Roman" w:hAnsi="Times New Roman" w:cs="Times New Roman"/>
                <w:sz w:val="18"/>
                <w:szCs w:val="18"/>
                <w:lang w:val="en-US"/>
              </w:rPr>
              <w:t>Lower case letters compare each nozzle in volume of syrup and adjuvant. Capital letters compare each volume within nozzle and adjuvant. Numbers compared adjuvant inside edge and volume. Average followed by the same lowercase, uppercase or letters do not differ by Tukey test at 5% probability.</w:t>
            </w:r>
          </w:p>
          <w:p w:rsidR="009A1C67" w:rsidRPr="008015F2" w:rsidRDefault="009A1C67" w:rsidP="00C946B2">
            <w:pPr>
              <w:pStyle w:val="Padro"/>
              <w:spacing w:after="0" w:line="240" w:lineRule="auto"/>
              <w:jc w:val="both"/>
              <w:rPr>
                <w:rFonts w:ascii="Times New Roman" w:hAnsi="Times New Roman"/>
                <w:sz w:val="20"/>
                <w:szCs w:val="20"/>
                <w:lang w:val="en-US"/>
              </w:rPr>
            </w:pPr>
          </w:p>
        </w:tc>
      </w:tr>
    </w:tbl>
    <w:p w:rsidR="009A1C67" w:rsidRPr="008015F2" w:rsidRDefault="009A1C67" w:rsidP="009A1C67">
      <w:pPr>
        <w:spacing w:line="240" w:lineRule="auto"/>
        <w:jc w:val="both"/>
        <w:rPr>
          <w:rFonts w:ascii="Times New Roman" w:hAnsi="Times New Roman" w:cs="Times New Roman"/>
          <w:lang w:val="en-US"/>
        </w:rPr>
      </w:pPr>
      <w:r w:rsidRPr="00BB6A8B">
        <w:rPr>
          <w:rFonts w:ascii="Times New Roman" w:hAnsi="Times New Roman" w:cs="Times New Roman"/>
          <w:b/>
          <w:lang w:val="en-US"/>
        </w:rPr>
        <w:t>Table 4</w:t>
      </w:r>
      <w:r w:rsidRPr="008015F2">
        <w:rPr>
          <w:rFonts w:ascii="Times New Roman" w:hAnsi="Times New Roman" w:cs="Times New Roman"/>
          <w:lang w:val="en-US"/>
        </w:rPr>
        <w:t>. Coverage area (</w:t>
      </w:r>
      <w:proofErr w:type="gramStart"/>
      <w:r w:rsidRPr="008015F2">
        <w:rPr>
          <w:rFonts w:ascii="Times New Roman" w:hAnsi="Times New Roman" w:cs="Times New Roman"/>
          <w:lang w:val="en-US"/>
        </w:rPr>
        <w:t>%</w:t>
      </w:r>
      <w:proofErr w:type="gramEnd"/>
      <w:r w:rsidRPr="008015F2">
        <w:rPr>
          <w:rFonts w:ascii="Times New Roman" w:hAnsi="Times New Roman" w:cs="Times New Roman"/>
          <w:lang w:val="en-US"/>
        </w:rPr>
        <w:t xml:space="preserve">) in function of the nozzle, volume of syrup at the upper and lower </w:t>
      </w:r>
      <w:r w:rsidRPr="008015F2">
        <w:rPr>
          <w:rFonts w:ascii="Times New Roman" w:hAnsi="Times New Roman" w:cs="Times New Roman"/>
          <w:color w:val="000000"/>
          <w:lang w:val="en-US"/>
        </w:rPr>
        <w:t>thirds</w:t>
      </w:r>
      <w:r w:rsidRPr="008015F2">
        <w:rPr>
          <w:rFonts w:ascii="Times New Roman" w:hAnsi="Times New Roman" w:cs="Times New Roman"/>
          <w:lang w:val="en-US"/>
        </w:rPr>
        <w:t xml:space="preserve"> of the plant.</w:t>
      </w:r>
    </w:p>
    <w:tbl>
      <w:tblPr>
        <w:tblW w:w="9210" w:type="dxa"/>
        <w:tblLayout w:type="fixed"/>
        <w:tblLook w:val="0000" w:firstRow="0" w:lastRow="0" w:firstColumn="0" w:lastColumn="0" w:noHBand="0" w:noVBand="0"/>
      </w:tblPr>
      <w:tblGrid>
        <w:gridCol w:w="1842"/>
        <w:gridCol w:w="1842"/>
        <w:gridCol w:w="1842"/>
        <w:gridCol w:w="1842"/>
        <w:gridCol w:w="1842"/>
      </w:tblGrid>
      <w:tr w:rsidR="009A1C67" w:rsidRPr="009A1C67" w:rsidTr="00C946B2">
        <w:tc>
          <w:tcPr>
            <w:tcW w:w="1842" w:type="dxa"/>
            <w:vMerge w:val="restart"/>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Nozzle</w:t>
            </w:r>
            <w:proofErr w:type="spellEnd"/>
            <w:r w:rsidRPr="008015F2">
              <w:rPr>
                <w:rFonts w:ascii="Times New Roman" w:hAnsi="Times New Roman"/>
                <w:sz w:val="24"/>
                <w:szCs w:val="24"/>
              </w:rPr>
              <w:t xml:space="preserve"> </w:t>
            </w:r>
            <w:proofErr w:type="spellStart"/>
            <w:r w:rsidRPr="008015F2">
              <w:rPr>
                <w:rFonts w:ascii="Times New Roman" w:hAnsi="Times New Roman"/>
                <w:sz w:val="24"/>
                <w:szCs w:val="24"/>
              </w:rPr>
              <w:t>types</w:t>
            </w:r>
            <w:proofErr w:type="spellEnd"/>
          </w:p>
        </w:tc>
        <w:tc>
          <w:tcPr>
            <w:tcW w:w="7368" w:type="dxa"/>
            <w:gridSpan w:val="4"/>
            <w:tcBorders>
              <w:top w:val="single" w:sz="4" w:space="0" w:color="000000"/>
            </w:tcBorders>
            <w:shd w:val="clear" w:color="auto" w:fill="auto"/>
            <w:vAlign w:val="center"/>
          </w:tcPr>
          <w:p w:rsidR="009A1C67" w:rsidRPr="00342474" w:rsidRDefault="009A1C67" w:rsidP="00C946B2">
            <w:pPr>
              <w:pStyle w:val="Padro"/>
              <w:spacing w:after="0" w:line="240" w:lineRule="auto"/>
              <w:jc w:val="center"/>
              <w:rPr>
                <w:rFonts w:ascii="Times New Roman" w:hAnsi="Times New Roman"/>
                <w:sz w:val="24"/>
                <w:szCs w:val="24"/>
                <w:lang w:val="en-US"/>
              </w:rPr>
            </w:pPr>
            <w:r w:rsidRPr="00342474">
              <w:rPr>
                <w:rFonts w:ascii="Times New Roman" w:hAnsi="Times New Roman"/>
                <w:sz w:val="24"/>
                <w:szCs w:val="24"/>
                <w:lang w:val="en-US"/>
              </w:rPr>
              <w:t>Volume of syrup (L ha</w:t>
            </w:r>
            <w:r w:rsidRPr="00342474">
              <w:rPr>
                <w:rFonts w:ascii="Times New Roman" w:hAnsi="Times New Roman"/>
                <w:sz w:val="24"/>
                <w:szCs w:val="24"/>
                <w:vertAlign w:val="superscript"/>
                <w:lang w:val="en-US"/>
              </w:rPr>
              <w:t>-1</w:t>
            </w:r>
            <w:r w:rsidRPr="00342474">
              <w:rPr>
                <w:rFonts w:ascii="Times New Roman" w:hAnsi="Times New Roman"/>
                <w:sz w:val="24"/>
                <w:szCs w:val="24"/>
                <w:lang w:val="en-US"/>
              </w:rPr>
              <w:t>)</w:t>
            </w:r>
          </w:p>
        </w:tc>
      </w:tr>
      <w:tr w:rsidR="009A1C67" w:rsidRPr="008015F2" w:rsidTr="00C946B2">
        <w:tc>
          <w:tcPr>
            <w:tcW w:w="1842" w:type="dxa"/>
            <w:vMerge/>
            <w:shd w:val="clear" w:color="auto" w:fill="auto"/>
            <w:vAlign w:val="center"/>
          </w:tcPr>
          <w:p w:rsidR="009A1C67" w:rsidRPr="00342474" w:rsidRDefault="009A1C67" w:rsidP="00C946B2">
            <w:pPr>
              <w:pStyle w:val="Padro"/>
              <w:snapToGrid w:val="0"/>
              <w:spacing w:after="0" w:line="240" w:lineRule="auto"/>
              <w:jc w:val="center"/>
              <w:rPr>
                <w:rFonts w:ascii="Times New Roman" w:hAnsi="Times New Roman"/>
                <w:sz w:val="24"/>
                <w:szCs w:val="24"/>
                <w:lang w:val="en-US"/>
              </w:rPr>
            </w:pP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300</w:t>
            </w: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500</w:t>
            </w:r>
          </w:p>
        </w:tc>
      </w:tr>
      <w:tr w:rsidR="009A1C67" w:rsidRPr="008015F2" w:rsidTr="00C946B2">
        <w:tc>
          <w:tcPr>
            <w:tcW w:w="1842" w:type="dxa"/>
            <w:vMerge/>
            <w:shd w:val="clear" w:color="auto" w:fill="auto"/>
            <w:vAlign w:val="center"/>
          </w:tcPr>
          <w:p w:rsidR="009A1C67" w:rsidRPr="008015F2" w:rsidRDefault="009A1C67" w:rsidP="00C946B2">
            <w:pPr>
              <w:pStyle w:val="Padro"/>
              <w:snapToGrid w:val="0"/>
              <w:spacing w:after="0" w:line="240" w:lineRule="auto"/>
              <w:jc w:val="center"/>
              <w:rPr>
                <w:rFonts w:ascii="Times New Roman" w:hAnsi="Times New Roman"/>
                <w:sz w:val="24"/>
                <w:szCs w:val="24"/>
              </w:rPr>
            </w:pP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color w:val="000000"/>
                <w:lang w:val="en-US"/>
              </w:rPr>
              <w:t>Thirds</w:t>
            </w:r>
            <w:r w:rsidRPr="008015F2">
              <w:rPr>
                <w:rFonts w:ascii="Times New Roman" w:hAnsi="Times New Roman"/>
                <w:lang w:val="en-US"/>
              </w:rPr>
              <w:t xml:space="preserve"> of the plant</w:t>
            </w:r>
          </w:p>
        </w:tc>
      </w:tr>
      <w:tr w:rsidR="009A1C67" w:rsidRPr="008015F2" w:rsidTr="00C946B2">
        <w:tc>
          <w:tcPr>
            <w:tcW w:w="1842" w:type="dxa"/>
            <w:vMerge/>
            <w:tcBorders>
              <w:bottom w:val="single" w:sz="4" w:space="0" w:color="000000"/>
            </w:tcBorders>
            <w:shd w:val="clear" w:color="auto" w:fill="auto"/>
            <w:vAlign w:val="center"/>
          </w:tcPr>
          <w:p w:rsidR="009A1C67" w:rsidRPr="008015F2" w:rsidRDefault="009A1C67" w:rsidP="00C946B2">
            <w:pPr>
              <w:pStyle w:val="Padro"/>
              <w:snapToGrid w:val="0"/>
              <w:spacing w:after="0" w:line="240" w:lineRule="auto"/>
              <w:jc w:val="center"/>
              <w:rPr>
                <w:rFonts w:ascii="Times New Roman" w:hAnsi="Times New Roman"/>
                <w:sz w:val="24"/>
                <w:szCs w:val="24"/>
              </w:rPr>
            </w:pP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lang w:val="en-US"/>
              </w:rPr>
              <w:t>Upper</w:t>
            </w: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lang w:val="en-US"/>
              </w:rPr>
              <w:t>Upper</w:t>
            </w: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lang w:val="en-US"/>
              </w:rPr>
              <w:t>Upper</w:t>
            </w: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lang w:val="en-US"/>
              </w:rPr>
              <w:t>Upper</w:t>
            </w:r>
          </w:p>
        </w:tc>
      </w:tr>
      <w:tr w:rsidR="009A1C67" w:rsidRPr="008015F2" w:rsidTr="00C946B2">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ATR Amarelo</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15,2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16,1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11,7 bB1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13,8 aA1</w:t>
            </w:r>
          </w:p>
        </w:tc>
      </w:tr>
      <w:tr w:rsidR="009A1C67" w:rsidRPr="008015F2" w:rsidTr="00C946B2">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JA Preto</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11,5 bB1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10,8 bB1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15,5 aA1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13,9 aA1</w:t>
            </w:r>
          </w:p>
        </w:tc>
      </w:tr>
      <w:tr w:rsidR="009A1C67" w:rsidRPr="008015F2" w:rsidTr="00C946B2">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Disc</w:t>
            </w:r>
            <w:proofErr w:type="spellEnd"/>
            <w:r w:rsidRPr="008015F2">
              <w:rPr>
                <w:rFonts w:ascii="Times New Roman" w:hAnsi="Times New Roman"/>
                <w:sz w:val="24"/>
                <w:szCs w:val="24"/>
              </w:rPr>
              <w:t xml:space="preserve"> e Core AD2AC23</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12,7 abA1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11,9 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11,4 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11,1 aA1</w:t>
            </w:r>
          </w:p>
        </w:tc>
      </w:tr>
      <w:tr w:rsidR="009A1C67" w:rsidRPr="008015F2" w:rsidTr="00C946B2">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CV (%)</w:t>
            </w: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0"/>
                <w:szCs w:val="20"/>
              </w:rPr>
            </w:pPr>
            <w:r w:rsidRPr="008015F2">
              <w:rPr>
                <w:rFonts w:ascii="Times New Roman" w:hAnsi="Times New Roman"/>
                <w:sz w:val="24"/>
                <w:szCs w:val="24"/>
              </w:rPr>
              <w:t>47,41</w:t>
            </w:r>
          </w:p>
        </w:tc>
      </w:tr>
    </w:tbl>
    <w:p w:rsidR="009A1C67" w:rsidRPr="00473C9D" w:rsidRDefault="009A1C67" w:rsidP="009A1C67">
      <w:pPr>
        <w:spacing w:line="240" w:lineRule="auto"/>
        <w:jc w:val="both"/>
        <w:rPr>
          <w:rFonts w:ascii="Times New Roman" w:hAnsi="Times New Roman" w:cs="Times New Roman"/>
          <w:sz w:val="18"/>
          <w:szCs w:val="18"/>
          <w:lang w:val="en-US"/>
        </w:rPr>
      </w:pPr>
      <w:r w:rsidRPr="00473C9D">
        <w:rPr>
          <w:rFonts w:ascii="Times New Roman" w:hAnsi="Times New Roman" w:cs="Times New Roman"/>
          <w:sz w:val="18"/>
          <w:szCs w:val="18"/>
          <w:lang w:val="en-US"/>
        </w:rPr>
        <w:t>* Lower case letters compare each nozzle in volume of syrup and adjuvant. Capital letters compare each volume within nozzle and adjuvant. Numbers compared adjuvant inside edge and volume. Average followed by the same lowercase, uppercase or letters do not differ by Tukey test at 5% probability.</w:t>
      </w:r>
    </w:p>
    <w:p w:rsidR="00F20344" w:rsidRPr="009A1C67" w:rsidRDefault="00F20344" w:rsidP="00F20344">
      <w:pPr>
        <w:rPr>
          <w:rFonts w:ascii="Times New Roman" w:hAnsi="Times New Roman" w:cs="Times New Roman"/>
          <w:sz w:val="24"/>
          <w:szCs w:val="24"/>
          <w:lang w:val="en-US"/>
        </w:rPr>
      </w:pPr>
    </w:p>
    <w:p w:rsidR="009A1C67" w:rsidRPr="008015F2" w:rsidRDefault="009A1C67" w:rsidP="009A1C67">
      <w:pPr>
        <w:spacing w:line="240" w:lineRule="auto"/>
        <w:jc w:val="both"/>
        <w:rPr>
          <w:rFonts w:ascii="Times New Roman" w:hAnsi="Times New Roman" w:cs="Times New Roman"/>
          <w:lang w:val="en-US"/>
        </w:rPr>
      </w:pPr>
      <w:r w:rsidRPr="008015F2">
        <w:rPr>
          <w:rFonts w:ascii="Times New Roman" w:hAnsi="Times New Roman" w:cs="Times New Roman"/>
          <w:b/>
          <w:lang w:val="en-US"/>
        </w:rPr>
        <w:t>Table 5</w:t>
      </w:r>
      <w:r w:rsidRPr="008015F2">
        <w:rPr>
          <w:rFonts w:ascii="Times New Roman" w:hAnsi="Times New Roman" w:cs="Times New Roman"/>
          <w:lang w:val="en-US"/>
        </w:rPr>
        <w:t>. Density drops (drops cm</w:t>
      </w:r>
      <w:r w:rsidRPr="008015F2">
        <w:rPr>
          <w:rFonts w:ascii="Times New Roman" w:hAnsi="Times New Roman" w:cs="Times New Roman"/>
          <w:bCs/>
          <w:vertAlign w:val="superscript"/>
          <w:lang w:val="en-US"/>
        </w:rPr>
        <w:t>-2</w:t>
      </w:r>
      <w:r w:rsidRPr="008015F2">
        <w:rPr>
          <w:rFonts w:ascii="Times New Roman" w:hAnsi="Times New Roman" w:cs="Times New Roman"/>
          <w:lang w:val="en-US"/>
        </w:rPr>
        <w:t xml:space="preserve">) in function of the nozzle, volume of syrup at the upper and lower </w:t>
      </w:r>
      <w:r w:rsidRPr="008015F2">
        <w:rPr>
          <w:rFonts w:ascii="Times New Roman" w:hAnsi="Times New Roman" w:cs="Times New Roman"/>
          <w:color w:val="000000"/>
          <w:lang w:val="en-US"/>
        </w:rPr>
        <w:t>thirds</w:t>
      </w:r>
      <w:r w:rsidRPr="008015F2">
        <w:rPr>
          <w:rFonts w:ascii="Times New Roman" w:hAnsi="Times New Roman" w:cs="Times New Roman"/>
          <w:lang w:val="en-US"/>
        </w:rPr>
        <w:t xml:space="preserve"> of the plant.</w:t>
      </w:r>
    </w:p>
    <w:tbl>
      <w:tblPr>
        <w:tblW w:w="9210" w:type="dxa"/>
        <w:tblLayout w:type="fixed"/>
        <w:tblLook w:val="0000" w:firstRow="0" w:lastRow="0" w:firstColumn="0" w:lastColumn="0" w:noHBand="0" w:noVBand="0"/>
      </w:tblPr>
      <w:tblGrid>
        <w:gridCol w:w="1842"/>
        <w:gridCol w:w="1842"/>
        <w:gridCol w:w="1842"/>
        <w:gridCol w:w="1842"/>
        <w:gridCol w:w="1842"/>
      </w:tblGrid>
      <w:tr w:rsidR="009A1C67" w:rsidRPr="00BB6A8B" w:rsidTr="00C946B2">
        <w:tc>
          <w:tcPr>
            <w:tcW w:w="1842" w:type="dxa"/>
            <w:vMerge w:val="restart"/>
            <w:tcBorders>
              <w:top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proofErr w:type="spellStart"/>
            <w:r w:rsidRPr="008015F2">
              <w:rPr>
                <w:rFonts w:ascii="Times New Roman" w:hAnsi="Times New Roman"/>
                <w:sz w:val="24"/>
                <w:szCs w:val="24"/>
              </w:rPr>
              <w:t>Nozzle</w:t>
            </w:r>
            <w:proofErr w:type="spellEnd"/>
            <w:r w:rsidRPr="008015F2">
              <w:rPr>
                <w:rFonts w:ascii="Times New Roman" w:hAnsi="Times New Roman"/>
                <w:sz w:val="24"/>
                <w:szCs w:val="24"/>
              </w:rPr>
              <w:t xml:space="preserve"> </w:t>
            </w:r>
            <w:proofErr w:type="spellStart"/>
            <w:r w:rsidRPr="008015F2">
              <w:rPr>
                <w:rFonts w:ascii="Times New Roman" w:hAnsi="Times New Roman"/>
                <w:sz w:val="24"/>
                <w:szCs w:val="24"/>
              </w:rPr>
              <w:t>types</w:t>
            </w:r>
            <w:proofErr w:type="spellEnd"/>
          </w:p>
        </w:tc>
        <w:tc>
          <w:tcPr>
            <w:tcW w:w="7368" w:type="dxa"/>
            <w:gridSpan w:val="4"/>
            <w:tcBorders>
              <w:top w:val="single" w:sz="4" w:space="0" w:color="000000"/>
            </w:tcBorders>
            <w:shd w:val="clear" w:color="auto" w:fill="auto"/>
            <w:vAlign w:val="center"/>
          </w:tcPr>
          <w:p w:rsidR="009A1C67" w:rsidRPr="00342474" w:rsidRDefault="009A1C67" w:rsidP="00C946B2">
            <w:pPr>
              <w:pStyle w:val="Padro"/>
              <w:spacing w:after="0" w:line="240" w:lineRule="auto"/>
              <w:jc w:val="center"/>
              <w:rPr>
                <w:rFonts w:ascii="Times New Roman" w:hAnsi="Times New Roman"/>
                <w:sz w:val="24"/>
                <w:szCs w:val="24"/>
                <w:lang w:val="en-US"/>
              </w:rPr>
            </w:pPr>
            <w:r w:rsidRPr="00342474">
              <w:rPr>
                <w:rFonts w:ascii="Times New Roman" w:hAnsi="Times New Roman"/>
                <w:sz w:val="24"/>
                <w:szCs w:val="24"/>
                <w:lang w:val="en-US"/>
              </w:rPr>
              <w:t>Volume of syrup (L ha</w:t>
            </w:r>
            <w:r w:rsidRPr="00342474">
              <w:rPr>
                <w:rFonts w:ascii="Times New Roman" w:hAnsi="Times New Roman"/>
                <w:sz w:val="24"/>
                <w:szCs w:val="24"/>
                <w:vertAlign w:val="superscript"/>
                <w:lang w:val="en-US"/>
              </w:rPr>
              <w:t>-1</w:t>
            </w:r>
            <w:r w:rsidRPr="00342474">
              <w:rPr>
                <w:rFonts w:ascii="Times New Roman" w:hAnsi="Times New Roman"/>
                <w:sz w:val="24"/>
                <w:szCs w:val="24"/>
                <w:lang w:val="en-US"/>
              </w:rPr>
              <w:t>)</w:t>
            </w:r>
          </w:p>
        </w:tc>
      </w:tr>
      <w:tr w:rsidR="009A1C67" w:rsidRPr="008015F2" w:rsidTr="00C946B2">
        <w:tc>
          <w:tcPr>
            <w:tcW w:w="1842" w:type="dxa"/>
            <w:vMerge/>
            <w:shd w:val="clear" w:color="auto" w:fill="auto"/>
            <w:vAlign w:val="center"/>
          </w:tcPr>
          <w:p w:rsidR="009A1C67" w:rsidRPr="00342474" w:rsidRDefault="009A1C67" w:rsidP="00C946B2">
            <w:pPr>
              <w:pStyle w:val="Padro"/>
              <w:snapToGrid w:val="0"/>
              <w:spacing w:after="0" w:line="240" w:lineRule="auto"/>
              <w:jc w:val="both"/>
              <w:rPr>
                <w:rFonts w:ascii="Times New Roman" w:hAnsi="Times New Roman"/>
                <w:sz w:val="24"/>
                <w:szCs w:val="24"/>
                <w:lang w:val="en-US"/>
              </w:rPr>
            </w:pP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300</w:t>
            </w:r>
          </w:p>
        </w:tc>
        <w:tc>
          <w:tcPr>
            <w:tcW w:w="3684" w:type="dxa"/>
            <w:gridSpan w:val="2"/>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500</w:t>
            </w:r>
          </w:p>
        </w:tc>
      </w:tr>
      <w:tr w:rsidR="009A1C67" w:rsidRPr="008015F2" w:rsidTr="00C946B2">
        <w:tc>
          <w:tcPr>
            <w:tcW w:w="1842" w:type="dxa"/>
            <w:vMerge/>
            <w:shd w:val="clear" w:color="auto" w:fill="auto"/>
            <w:vAlign w:val="center"/>
          </w:tcPr>
          <w:p w:rsidR="009A1C67" w:rsidRPr="008015F2" w:rsidRDefault="009A1C67" w:rsidP="00C946B2">
            <w:pPr>
              <w:pStyle w:val="Padro"/>
              <w:snapToGrid w:val="0"/>
              <w:spacing w:after="0" w:line="240" w:lineRule="auto"/>
              <w:jc w:val="both"/>
              <w:rPr>
                <w:rFonts w:ascii="Times New Roman" w:hAnsi="Times New Roman"/>
                <w:sz w:val="24"/>
                <w:szCs w:val="24"/>
              </w:rPr>
            </w:pP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Depth</w:t>
            </w:r>
            <w:proofErr w:type="spellEnd"/>
          </w:p>
        </w:tc>
      </w:tr>
      <w:tr w:rsidR="009A1C67" w:rsidRPr="008015F2" w:rsidTr="00C946B2">
        <w:tc>
          <w:tcPr>
            <w:tcW w:w="1842" w:type="dxa"/>
            <w:vMerge/>
            <w:tcBorders>
              <w:bottom w:val="single" w:sz="4" w:space="0" w:color="000000"/>
            </w:tcBorders>
            <w:shd w:val="clear" w:color="auto" w:fill="auto"/>
            <w:vAlign w:val="center"/>
          </w:tcPr>
          <w:p w:rsidR="009A1C67" w:rsidRPr="008015F2" w:rsidRDefault="009A1C67" w:rsidP="00C946B2">
            <w:pPr>
              <w:pStyle w:val="Padro"/>
              <w:snapToGrid w:val="0"/>
              <w:spacing w:after="0" w:line="240" w:lineRule="auto"/>
              <w:jc w:val="both"/>
              <w:rPr>
                <w:rFonts w:ascii="Times New Roman" w:hAnsi="Times New Roman"/>
                <w:sz w:val="24"/>
                <w:szCs w:val="24"/>
              </w:rPr>
            </w:pPr>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Inner</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Outer</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Inner</w:t>
            </w:r>
            <w:proofErr w:type="spellEnd"/>
          </w:p>
        </w:tc>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proofErr w:type="spellStart"/>
            <w:r w:rsidRPr="008015F2">
              <w:rPr>
                <w:rFonts w:ascii="Times New Roman" w:hAnsi="Times New Roman"/>
                <w:sz w:val="24"/>
                <w:szCs w:val="24"/>
              </w:rPr>
              <w:t>Outer</w:t>
            </w:r>
            <w:proofErr w:type="spellEnd"/>
          </w:p>
        </w:tc>
      </w:tr>
      <w:tr w:rsidR="009A1C67" w:rsidRPr="008015F2" w:rsidTr="00C946B2">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r w:rsidRPr="008015F2">
              <w:rPr>
                <w:rFonts w:ascii="Times New Roman" w:hAnsi="Times New Roman"/>
                <w:sz w:val="24"/>
                <w:szCs w:val="24"/>
              </w:rPr>
              <w:t>ATR Amarelo</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433,4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442,9 aA1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362,8 bB1</w:t>
            </w:r>
          </w:p>
        </w:tc>
        <w:tc>
          <w:tcPr>
            <w:tcW w:w="1842" w:type="dxa"/>
            <w:tcBorders>
              <w:top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341,9 aB1</w:t>
            </w:r>
          </w:p>
        </w:tc>
      </w:tr>
      <w:tr w:rsidR="009A1C67" w:rsidRPr="008015F2" w:rsidTr="00C946B2">
        <w:tc>
          <w:tcPr>
            <w:tcW w:w="1842" w:type="dxa"/>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r w:rsidRPr="008015F2">
              <w:rPr>
                <w:rFonts w:ascii="Times New Roman" w:hAnsi="Times New Roman"/>
                <w:sz w:val="24"/>
                <w:szCs w:val="24"/>
              </w:rPr>
              <w:t>JA Preto</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318,6 bB1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333,2 bA1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349,1 bA1</w:t>
            </w:r>
          </w:p>
        </w:tc>
        <w:tc>
          <w:tcPr>
            <w:tcW w:w="1842" w:type="dxa"/>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372,3 aA1</w:t>
            </w:r>
          </w:p>
        </w:tc>
      </w:tr>
      <w:tr w:rsidR="009A1C67" w:rsidRPr="008015F2" w:rsidTr="00C946B2">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proofErr w:type="spellStart"/>
            <w:r w:rsidRPr="008015F2">
              <w:rPr>
                <w:rFonts w:ascii="Times New Roman" w:hAnsi="Times New Roman"/>
                <w:sz w:val="24"/>
                <w:szCs w:val="24"/>
              </w:rPr>
              <w:t>Disc</w:t>
            </w:r>
            <w:proofErr w:type="spellEnd"/>
            <w:r w:rsidRPr="008015F2">
              <w:rPr>
                <w:rFonts w:ascii="Times New Roman" w:hAnsi="Times New Roman"/>
                <w:sz w:val="24"/>
                <w:szCs w:val="24"/>
              </w:rPr>
              <w:t xml:space="preserve"> e Core AD2AC23</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349,6 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381,6 abA1</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498,8 aA2</w:t>
            </w:r>
          </w:p>
        </w:tc>
        <w:tc>
          <w:tcPr>
            <w:tcW w:w="1842" w:type="dxa"/>
            <w:tcBorders>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4"/>
                <w:szCs w:val="24"/>
              </w:rPr>
            </w:pPr>
            <w:r w:rsidRPr="008015F2">
              <w:rPr>
                <w:rFonts w:ascii="Times New Roman" w:hAnsi="Times New Roman"/>
                <w:sz w:val="24"/>
                <w:szCs w:val="24"/>
              </w:rPr>
              <w:t>374,4 aA1</w:t>
            </w:r>
          </w:p>
        </w:tc>
      </w:tr>
      <w:tr w:rsidR="009A1C67" w:rsidRPr="008015F2" w:rsidTr="00C946B2">
        <w:tc>
          <w:tcPr>
            <w:tcW w:w="1842" w:type="dxa"/>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both"/>
              <w:rPr>
                <w:rFonts w:ascii="Times New Roman" w:hAnsi="Times New Roman"/>
                <w:sz w:val="24"/>
                <w:szCs w:val="24"/>
              </w:rPr>
            </w:pPr>
            <w:r w:rsidRPr="008015F2">
              <w:rPr>
                <w:rFonts w:ascii="Times New Roman" w:hAnsi="Times New Roman"/>
                <w:sz w:val="24"/>
                <w:szCs w:val="24"/>
              </w:rPr>
              <w:t>CV (%)</w:t>
            </w:r>
          </w:p>
        </w:tc>
        <w:tc>
          <w:tcPr>
            <w:tcW w:w="7368" w:type="dxa"/>
            <w:gridSpan w:val="4"/>
            <w:tcBorders>
              <w:top w:val="single" w:sz="4" w:space="0" w:color="000000"/>
              <w:bottom w:val="single" w:sz="4" w:space="0" w:color="000000"/>
            </w:tcBorders>
            <w:shd w:val="clear" w:color="auto" w:fill="auto"/>
            <w:vAlign w:val="center"/>
          </w:tcPr>
          <w:p w:rsidR="009A1C67" w:rsidRPr="008015F2" w:rsidRDefault="009A1C67" w:rsidP="00C946B2">
            <w:pPr>
              <w:pStyle w:val="Padro"/>
              <w:spacing w:after="0" w:line="240" w:lineRule="auto"/>
              <w:jc w:val="center"/>
              <w:rPr>
                <w:rFonts w:ascii="Times New Roman" w:hAnsi="Times New Roman"/>
                <w:sz w:val="20"/>
                <w:szCs w:val="20"/>
              </w:rPr>
            </w:pPr>
            <w:r w:rsidRPr="008015F2">
              <w:rPr>
                <w:rFonts w:ascii="Times New Roman" w:hAnsi="Times New Roman"/>
                <w:sz w:val="24"/>
                <w:szCs w:val="24"/>
              </w:rPr>
              <w:t>34,38</w:t>
            </w:r>
          </w:p>
        </w:tc>
      </w:tr>
    </w:tbl>
    <w:p w:rsidR="009A1C67" w:rsidRPr="00473C9D" w:rsidRDefault="009A1C67" w:rsidP="009A1C67">
      <w:pPr>
        <w:spacing w:line="240" w:lineRule="auto"/>
        <w:jc w:val="both"/>
        <w:rPr>
          <w:rFonts w:ascii="Times New Roman" w:hAnsi="Times New Roman" w:cs="Times New Roman"/>
          <w:sz w:val="18"/>
          <w:szCs w:val="18"/>
          <w:lang w:val="en-US"/>
        </w:rPr>
      </w:pPr>
      <w:r w:rsidRPr="00473C9D">
        <w:rPr>
          <w:rFonts w:ascii="Times New Roman" w:hAnsi="Times New Roman" w:cs="Times New Roman"/>
          <w:sz w:val="18"/>
          <w:szCs w:val="18"/>
          <w:lang w:val="en-US"/>
        </w:rPr>
        <w:t>* Lower case letters compare each nozzle in volume of syrup and adjuvant. Capital letters compare each volume within nozzle and adjuvant. Numbers compared adjuvant inside edge and volume. Average followed by the same lowercase, uppercase or letters do not differ by Tukey test at 5% probability.</w:t>
      </w:r>
    </w:p>
    <w:p w:rsidR="009A1C67" w:rsidRDefault="009A1C67" w:rsidP="00F20344">
      <w:pPr>
        <w:spacing w:line="480" w:lineRule="auto"/>
        <w:jc w:val="both"/>
        <w:rPr>
          <w:rFonts w:ascii="Times New Roman" w:hAnsi="Times New Roman" w:cs="Times New Roman"/>
          <w:b/>
          <w:sz w:val="24"/>
          <w:szCs w:val="24"/>
          <w:lang w:val="en-US"/>
        </w:rPr>
      </w:pPr>
    </w:p>
    <w:p w:rsidR="009A1C67" w:rsidRPr="00C31FB6" w:rsidRDefault="009A1C67" w:rsidP="009A1C67">
      <w:pPr>
        <w:spacing w:line="240" w:lineRule="auto"/>
        <w:jc w:val="both"/>
        <w:rPr>
          <w:rFonts w:ascii="Times New Roman" w:hAnsi="Times New Roman" w:cs="Times New Roman"/>
          <w:lang w:val="en-US"/>
        </w:rPr>
      </w:pPr>
      <w:r w:rsidRPr="008015F2">
        <w:rPr>
          <w:rFonts w:ascii="Times New Roman" w:hAnsi="Times New Roman" w:cs="Times New Roman"/>
          <w:b/>
          <w:lang w:val="en-US"/>
        </w:rPr>
        <w:t>Table 6.</w:t>
      </w:r>
      <w:r w:rsidRPr="00C31FB6">
        <w:rPr>
          <w:rFonts w:ascii="Times New Roman" w:hAnsi="Times New Roman" w:cs="Times New Roman"/>
          <w:lang w:val="en-US"/>
        </w:rPr>
        <w:t xml:space="preserve"> Coverage area (</w:t>
      </w:r>
      <w:proofErr w:type="gramStart"/>
      <w:r w:rsidRPr="00C31FB6">
        <w:rPr>
          <w:rFonts w:ascii="Times New Roman" w:hAnsi="Times New Roman" w:cs="Times New Roman"/>
          <w:lang w:val="en-US"/>
        </w:rPr>
        <w:t>%</w:t>
      </w:r>
      <w:proofErr w:type="gramEnd"/>
      <w:r w:rsidRPr="00C31FB6">
        <w:rPr>
          <w:rFonts w:ascii="Times New Roman" w:hAnsi="Times New Roman" w:cs="Times New Roman"/>
          <w:lang w:val="en-US"/>
        </w:rPr>
        <w:t>) in function of the nozzle, volume of syrup at the upper and lower</w:t>
      </w:r>
      <w:r w:rsidRPr="00C31FB6">
        <w:rPr>
          <w:rFonts w:ascii="Times New Roman" w:hAnsi="Times New Roman" w:cs="Times New Roman"/>
          <w:color w:val="FF0000"/>
          <w:lang w:val="en-US"/>
        </w:rPr>
        <w:t xml:space="preserve"> </w:t>
      </w:r>
      <w:r w:rsidRPr="00C31FB6">
        <w:rPr>
          <w:rFonts w:ascii="Times New Roman" w:hAnsi="Times New Roman" w:cs="Times New Roman"/>
          <w:color w:val="000000"/>
          <w:lang w:val="en-US"/>
        </w:rPr>
        <w:t>thirds</w:t>
      </w:r>
      <w:r w:rsidRPr="00C31FB6">
        <w:rPr>
          <w:rFonts w:ascii="Times New Roman" w:hAnsi="Times New Roman" w:cs="Times New Roman"/>
          <w:lang w:val="en-US"/>
        </w:rPr>
        <w:t xml:space="preserve"> of the plant.</w:t>
      </w:r>
    </w:p>
    <w:tbl>
      <w:tblPr>
        <w:tblW w:w="9210" w:type="dxa"/>
        <w:tblLayout w:type="fixed"/>
        <w:tblLook w:val="0000" w:firstRow="0" w:lastRow="0" w:firstColumn="0" w:lastColumn="0" w:noHBand="0" w:noVBand="0"/>
      </w:tblPr>
      <w:tblGrid>
        <w:gridCol w:w="1842"/>
        <w:gridCol w:w="1842"/>
        <w:gridCol w:w="1842"/>
        <w:gridCol w:w="1842"/>
        <w:gridCol w:w="1842"/>
      </w:tblGrid>
      <w:tr w:rsidR="009A1C67" w:rsidRPr="00BB6A8B" w:rsidTr="00C946B2">
        <w:tc>
          <w:tcPr>
            <w:tcW w:w="1842" w:type="dxa"/>
            <w:vMerge w:val="restart"/>
            <w:tcBorders>
              <w:top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proofErr w:type="spellStart"/>
            <w:r w:rsidRPr="00C31FB6">
              <w:rPr>
                <w:rFonts w:ascii="Times New Roman" w:hAnsi="Times New Roman"/>
                <w:sz w:val="24"/>
                <w:szCs w:val="24"/>
              </w:rPr>
              <w:t>Nozzle</w:t>
            </w:r>
            <w:proofErr w:type="spellEnd"/>
            <w:r w:rsidRPr="00C31FB6">
              <w:rPr>
                <w:rFonts w:ascii="Times New Roman" w:hAnsi="Times New Roman"/>
                <w:sz w:val="24"/>
                <w:szCs w:val="24"/>
              </w:rPr>
              <w:t xml:space="preserve"> </w:t>
            </w:r>
            <w:proofErr w:type="spellStart"/>
            <w:r w:rsidRPr="00C31FB6">
              <w:rPr>
                <w:rFonts w:ascii="Times New Roman" w:hAnsi="Times New Roman"/>
                <w:sz w:val="24"/>
                <w:szCs w:val="24"/>
              </w:rPr>
              <w:t>types</w:t>
            </w:r>
            <w:proofErr w:type="spellEnd"/>
          </w:p>
        </w:tc>
        <w:tc>
          <w:tcPr>
            <w:tcW w:w="7368" w:type="dxa"/>
            <w:gridSpan w:val="4"/>
            <w:tcBorders>
              <w:top w:val="single" w:sz="4" w:space="0" w:color="000000"/>
            </w:tcBorders>
            <w:shd w:val="clear" w:color="auto" w:fill="auto"/>
            <w:vAlign w:val="center"/>
          </w:tcPr>
          <w:p w:rsidR="009A1C67" w:rsidRPr="00342474" w:rsidRDefault="009A1C67" w:rsidP="00C946B2">
            <w:pPr>
              <w:pStyle w:val="Padro"/>
              <w:spacing w:after="0" w:line="240" w:lineRule="auto"/>
              <w:jc w:val="center"/>
              <w:rPr>
                <w:rFonts w:ascii="Times New Roman" w:hAnsi="Times New Roman"/>
                <w:sz w:val="24"/>
                <w:szCs w:val="24"/>
                <w:lang w:val="en-US"/>
              </w:rPr>
            </w:pPr>
            <w:r w:rsidRPr="00342474">
              <w:rPr>
                <w:rFonts w:ascii="Times New Roman" w:hAnsi="Times New Roman"/>
                <w:sz w:val="24"/>
                <w:szCs w:val="24"/>
                <w:lang w:val="en-US"/>
              </w:rPr>
              <w:t>Volume of syrup (L ha</w:t>
            </w:r>
            <w:r w:rsidRPr="00342474">
              <w:rPr>
                <w:rFonts w:ascii="Times New Roman" w:hAnsi="Times New Roman"/>
                <w:sz w:val="24"/>
                <w:szCs w:val="24"/>
                <w:vertAlign w:val="superscript"/>
                <w:lang w:val="en-US"/>
              </w:rPr>
              <w:t>-1</w:t>
            </w:r>
            <w:r w:rsidRPr="00342474">
              <w:rPr>
                <w:rFonts w:ascii="Times New Roman" w:hAnsi="Times New Roman"/>
                <w:sz w:val="24"/>
                <w:szCs w:val="24"/>
                <w:lang w:val="en-US"/>
              </w:rPr>
              <w:t>)</w:t>
            </w:r>
          </w:p>
        </w:tc>
      </w:tr>
      <w:tr w:rsidR="009A1C67" w:rsidRPr="00C31FB6" w:rsidTr="00C946B2">
        <w:tc>
          <w:tcPr>
            <w:tcW w:w="1842" w:type="dxa"/>
            <w:vMerge/>
            <w:shd w:val="clear" w:color="auto" w:fill="auto"/>
            <w:vAlign w:val="center"/>
          </w:tcPr>
          <w:p w:rsidR="009A1C67" w:rsidRPr="00342474" w:rsidRDefault="009A1C67" w:rsidP="00C946B2">
            <w:pPr>
              <w:pStyle w:val="Padro"/>
              <w:snapToGrid w:val="0"/>
              <w:spacing w:after="0" w:line="240" w:lineRule="auto"/>
              <w:jc w:val="both"/>
              <w:rPr>
                <w:rFonts w:ascii="Times New Roman" w:hAnsi="Times New Roman"/>
                <w:sz w:val="24"/>
                <w:szCs w:val="24"/>
                <w:lang w:val="en-US"/>
              </w:rPr>
            </w:pPr>
          </w:p>
        </w:tc>
        <w:tc>
          <w:tcPr>
            <w:tcW w:w="3684" w:type="dxa"/>
            <w:gridSpan w:val="2"/>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500</w:t>
            </w:r>
          </w:p>
        </w:tc>
        <w:tc>
          <w:tcPr>
            <w:tcW w:w="3684" w:type="dxa"/>
            <w:gridSpan w:val="2"/>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300</w:t>
            </w:r>
          </w:p>
        </w:tc>
      </w:tr>
      <w:tr w:rsidR="009A1C67" w:rsidRPr="00C31FB6" w:rsidTr="00C946B2">
        <w:tc>
          <w:tcPr>
            <w:tcW w:w="1842" w:type="dxa"/>
            <w:vMerge/>
            <w:shd w:val="clear" w:color="auto" w:fill="auto"/>
            <w:vAlign w:val="center"/>
          </w:tcPr>
          <w:p w:rsidR="009A1C67" w:rsidRPr="00C31FB6" w:rsidRDefault="009A1C67" w:rsidP="00C946B2">
            <w:pPr>
              <w:pStyle w:val="Padro"/>
              <w:snapToGrid w:val="0"/>
              <w:spacing w:after="0" w:line="240" w:lineRule="auto"/>
              <w:jc w:val="both"/>
              <w:rPr>
                <w:rFonts w:ascii="Times New Roman" w:hAnsi="Times New Roman"/>
                <w:sz w:val="24"/>
                <w:szCs w:val="24"/>
              </w:rPr>
            </w:pPr>
          </w:p>
        </w:tc>
        <w:tc>
          <w:tcPr>
            <w:tcW w:w="7368" w:type="dxa"/>
            <w:gridSpan w:val="4"/>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proofErr w:type="spellStart"/>
            <w:r w:rsidRPr="00C31FB6">
              <w:rPr>
                <w:rFonts w:ascii="Times New Roman" w:hAnsi="Times New Roman"/>
                <w:sz w:val="24"/>
                <w:szCs w:val="24"/>
              </w:rPr>
              <w:t>Depth</w:t>
            </w:r>
            <w:proofErr w:type="spellEnd"/>
          </w:p>
        </w:tc>
      </w:tr>
      <w:tr w:rsidR="009A1C67" w:rsidRPr="00C31FB6" w:rsidTr="00C946B2">
        <w:tc>
          <w:tcPr>
            <w:tcW w:w="1842" w:type="dxa"/>
            <w:vMerge/>
            <w:tcBorders>
              <w:bottom w:val="single" w:sz="4" w:space="0" w:color="000000"/>
            </w:tcBorders>
            <w:shd w:val="clear" w:color="auto" w:fill="auto"/>
            <w:vAlign w:val="center"/>
          </w:tcPr>
          <w:p w:rsidR="009A1C67" w:rsidRPr="00C31FB6" w:rsidRDefault="009A1C67" w:rsidP="00C946B2">
            <w:pPr>
              <w:pStyle w:val="Padro"/>
              <w:snapToGrid w:val="0"/>
              <w:spacing w:after="0" w:line="240" w:lineRule="auto"/>
              <w:jc w:val="both"/>
              <w:rPr>
                <w:rFonts w:ascii="Times New Roman" w:hAnsi="Times New Roman"/>
                <w:sz w:val="24"/>
                <w:szCs w:val="24"/>
              </w:rPr>
            </w:pPr>
          </w:p>
        </w:tc>
        <w:tc>
          <w:tcPr>
            <w:tcW w:w="1842" w:type="dxa"/>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proofErr w:type="spellStart"/>
            <w:r w:rsidRPr="00C31FB6">
              <w:rPr>
                <w:rFonts w:ascii="Times New Roman" w:hAnsi="Times New Roman"/>
                <w:sz w:val="24"/>
                <w:szCs w:val="24"/>
              </w:rPr>
              <w:t>Inner</w:t>
            </w:r>
            <w:proofErr w:type="spellEnd"/>
          </w:p>
        </w:tc>
        <w:tc>
          <w:tcPr>
            <w:tcW w:w="1842" w:type="dxa"/>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proofErr w:type="spellStart"/>
            <w:r w:rsidRPr="00C31FB6">
              <w:rPr>
                <w:rFonts w:ascii="Times New Roman" w:hAnsi="Times New Roman"/>
                <w:sz w:val="24"/>
                <w:szCs w:val="24"/>
              </w:rPr>
              <w:t>Outer</w:t>
            </w:r>
            <w:proofErr w:type="spellEnd"/>
          </w:p>
        </w:tc>
        <w:tc>
          <w:tcPr>
            <w:tcW w:w="1842" w:type="dxa"/>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proofErr w:type="spellStart"/>
            <w:r w:rsidRPr="00C31FB6">
              <w:rPr>
                <w:rFonts w:ascii="Times New Roman" w:hAnsi="Times New Roman"/>
                <w:sz w:val="24"/>
                <w:szCs w:val="24"/>
              </w:rPr>
              <w:t>Inner</w:t>
            </w:r>
            <w:proofErr w:type="spellEnd"/>
          </w:p>
        </w:tc>
        <w:tc>
          <w:tcPr>
            <w:tcW w:w="1842" w:type="dxa"/>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proofErr w:type="spellStart"/>
            <w:r w:rsidRPr="00C31FB6">
              <w:rPr>
                <w:rFonts w:ascii="Times New Roman" w:hAnsi="Times New Roman"/>
                <w:sz w:val="24"/>
                <w:szCs w:val="24"/>
              </w:rPr>
              <w:t>Outer</w:t>
            </w:r>
            <w:proofErr w:type="spellEnd"/>
          </w:p>
        </w:tc>
      </w:tr>
      <w:tr w:rsidR="009A1C67" w:rsidRPr="00C31FB6" w:rsidTr="00C946B2">
        <w:tc>
          <w:tcPr>
            <w:tcW w:w="1842" w:type="dxa"/>
            <w:tcBorders>
              <w:top w:val="single" w:sz="4" w:space="0" w:color="000000"/>
            </w:tcBorders>
            <w:shd w:val="clear" w:color="auto" w:fill="auto"/>
            <w:vAlign w:val="center"/>
          </w:tcPr>
          <w:p w:rsidR="009A1C67" w:rsidRPr="00C31FB6" w:rsidRDefault="009A1C67" w:rsidP="00C946B2">
            <w:pPr>
              <w:pStyle w:val="Padro"/>
              <w:spacing w:after="0" w:line="240" w:lineRule="auto"/>
              <w:jc w:val="both"/>
              <w:rPr>
                <w:rFonts w:ascii="Times New Roman" w:hAnsi="Times New Roman"/>
                <w:sz w:val="24"/>
                <w:szCs w:val="24"/>
              </w:rPr>
            </w:pPr>
            <w:r w:rsidRPr="00C31FB6">
              <w:rPr>
                <w:rFonts w:ascii="Times New Roman" w:hAnsi="Times New Roman"/>
                <w:sz w:val="24"/>
                <w:szCs w:val="24"/>
              </w:rPr>
              <w:t>ATR Amarelo</w:t>
            </w:r>
          </w:p>
        </w:tc>
        <w:tc>
          <w:tcPr>
            <w:tcW w:w="1842" w:type="dxa"/>
            <w:tcBorders>
              <w:top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16,11 aA1</w:t>
            </w:r>
          </w:p>
        </w:tc>
        <w:tc>
          <w:tcPr>
            <w:tcW w:w="1842" w:type="dxa"/>
            <w:tcBorders>
              <w:top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15,2 aA1</w:t>
            </w:r>
          </w:p>
        </w:tc>
        <w:tc>
          <w:tcPr>
            <w:tcW w:w="1842" w:type="dxa"/>
            <w:tcBorders>
              <w:top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13,4 aA1</w:t>
            </w:r>
          </w:p>
        </w:tc>
        <w:tc>
          <w:tcPr>
            <w:tcW w:w="1842" w:type="dxa"/>
            <w:tcBorders>
              <w:top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12,1 bB1</w:t>
            </w:r>
          </w:p>
        </w:tc>
      </w:tr>
      <w:tr w:rsidR="009A1C67" w:rsidRPr="00C31FB6" w:rsidTr="00C946B2">
        <w:tc>
          <w:tcPr>
            <w:tcW w:w="1842" w:type="dxa"/>
            <w:shd w:val="clear" w:color="auto" w:fill="auto"/>
            <w:vAlign w:val="center"/>
          </w:tcPr>
          <w:p w:rsidR="009A1C67" w:rsidRPr="00C31FB6" w:rsidRDefault="009A1C67" w:rsidP="00C946B2">
            <w:pPr>
              <w:pStyle w:val="Padro"/>
              <w:spacing w:after="0" w:line="240" w:lineRule="auto"/>
              <w:jc w:val="both"/>
              <w:rPr>
                <w:rFonts w:ascii="Times New Roman" w:hAnsi="Times New Roman"/>
                <w:sz w:val="24"/>
                <w:szCs w:val="24"/>
              </w:rPr>
            </w:pPr>
            <w:r w:rsidRPr="00C31FB6">
              <w:rPr>
                <w:rFonts w:ascii="Times New Roman" w:hAnsi="Times New Roman"/>
                <w:sz w:val="24"/>
                <w:szCs w:val="24"/>
              </w:rPr>
              <w:t>JA Preto</w:t>
            </w:r>
          </w:p>
        </w:tc>
        <w:tc>
          <w:tcPr>
            <w:tcW w:w="1842" w:type="dxa"/>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10,7 bA1</w:t>
            </w:r>
          </w:p>
        </w:tc>
        <w:tc>
          <w:tcPr>
            <w:tcW w:w="1842" w:type="dxa"/>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11,6 bB1</w:t>
            </w:r>
          </w:p>
        </w:tc>
        <w:tc>
          <w:tcPr>
            <w:tcW w:w="1842" w:type="dxa"/>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13,4 aA1</w:t>
            </w:r>
          </w:p>
        </w:tc>
        <w:tc>
          <w:tcPr>
            <w:tcW w:w="1842" w:type="dxa"/>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16,1 aA1</w:t>
            </w:r>
          </w:p>
        </w:tc>
      </w:tr>
      <w:tr w:rsidR="009A1C67" w:rsidRPr="00C31FB6" w:rsidTr="00C946B2">
        <w:tc>
          <w:tcPr>
            <w:tcW w:w="1842" w:type="dxa"/>
            <w:tcBorders>
              <w:bottom w:val="single" w:sz="4" w:space="0" w:color="000000"/>
            </w:tcBorders>
            <w:shd w:val="clear" w:color="auto" w:fill="auto"/>
            <w:vAlign w:val="center"/>
          </w:tcPr>
          <w:p w:rsidR="009A1C67" w:rsidRPr="00C31FB6" w:rsidRDefault="009A1C67" w:rsidP="00C946B2">
            <w:pPr>
              <w:pStyle w:val="Padro"/>
              <w:spacing w:after="0" w:line="240" w:lineRule="auto"/>
              <w:jc w:val="both"/>
              <w:rPr>
                <w:rFonts w:ascii="Times New Roman" w:hAnsi="Times New Roman"/>
                <w:sz w:val="24"/>
                <w:szCs w:val="24"/>
              </w:rPr>
            </w:pPr>
            <w:proofErr w:type="spellStart"/>
            <w:r w:rsidRPr="00C31FB6">
              <w:rPr>
                <w:rFonts w:ascii="Times New Roman" w:hAnsi="Times New Roman"/>
                <w:sz w:val="24"/>
                <w:szCs w:val="24"/>
              </w:rPr>
              <w:lastRenderedPageBreak/>
              <w:t>Disc</w:t>
            </w:r>
            <w:proofErr w:type="spellEnd"/>
            <w:r w:rsidRPr="00C31FB6">
              <w:rPr>
                <w:rFonts w:ascii="Times New Roman" w:hAnsi="Times New Roman"/>
                <w:sz w:val="24"/>
                <w:szCs w:val="24"/>
              </w:rPr>
              <w:t xml:space="preserve"> e Core AD2AC23</w:t>
            </w:r>
          </w:p>
        </w:tc>
        <w:tc>
          <w:tcPr>
            <w:tcW w:w="1842" w:type="dxa"/>
            <w:tcBorders>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12,3 bA1</w:t>
            </w:r>
          </w:p>
        </w:tc>
        <w:tc>
          <w:tcPr>
            <w:tcW w:w="1842" w:type="dxa"/>
            <w:tcBorders>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12,3 abA1</w:t>
            </w:r>
          </w:p>
        </w:tc>
        <w:tc>
          <w:tcPr>
            <w:tcW w:w="1842" w:type="dxa"/>
            <w:tcBorders>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12,6 aA2</w:t>
            </w:r>
          </w:p>
        </w:tc>
        <w:tc>
          <w:tcPr>
            <w:tcW w:w="1842" w:type="dxa"/>
            <w:tcBorders>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4"/>
                <w:szCs w:val="24"/>
              </w:rPr>
            </w:pPr>
            <w:r w:rsidRPr="00C31FB6">
              <w:rPr>
                <w:rFonts w:ascii="Times New Roman" w:hAnsi="Times New Roman"/>
                <w:sz w:val="24"/>
                <w:szCs w:val="24"/>
              </w:rPr>
              <w:t>9,8 bA1</w:t>
            </w:r>
          </w:p>
        </w:tc>
      </w:tr>
      <w:tr w:rsidR="009A1C67" w:rsidRPr="00C31FB6" w:rsidTr="00C946B2">
        <w:tc>
          <w:tcPr>
            <w:tcW w:w="1842" w:type="dxa"/>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both"/>
              <w:rPr>
                <w:rFonts w:ascii="Times New Roman" w:hAnsi="Times New Roman"/>
                <w:sz w:val="24"/>
                <w:szCs w:val="24"/>
              </w:rPr>
            </w:pPr>
            <w:proofErr w:type="gramStart"/>
            <w:r w:rsidRPr="00C31FB6">
              <w:rPr>
                <w:rFonts w:ascii="Times New Roman" w:hAnsi="Times New Roman"/>
                <w:sz w:val="24"/>
                <w:szCs w:val="24"/>
              </w:rPr>
              <w:t>CV(</w:t>
            </w:r>
            <w:proofErr w:type="gramEnd"/>
            <w:r w:rsidRPr="00C31FB6">
              <w:rPr>
                <w:rFonts w:ascii="Times New Roman" w:hAnsi="Times New Roman"/>
                <w:sz w:val="24"/>
                <w:szCs w:val="24"/>
              </w:rPr>
              <w:t>%)</w:t>
            </w:r>
          </w:p>
        </w:tc>
        <w:tc>
          <w:tcPr>
            <w:tcW w:w="7368" w:type="dxa"/>
            <w:gridSpan w:val="4"/>
            <w:tcBorders>
              <w:top w:val="single" w:sz="4" w:space="0" w:color="000000"/>
              <w:bottom w:val="single" w:sz="4" w:space="0" w:color="000000"/>
            </w:tcBorders>
            <w:shd w:val="clear" w:color="auto" w:fill="auto"/>
            <w:vAlign w:val="center"/>
          </w:tcPr>
          <w:p w:rsidR="009A1C67" w:rsidRPr="00C31FB6" w:rsidRDefault="009A1C67" w:rsidP="00C946B2">
            <w:pPr>
              <w:pStyle w:val="Padro"/>
              <w:spacing w:after="0" w:line="240" w:lineRule="auto"/>
              <w:jc w:val="center"/>
              <w:rPr>
                <w:rFonts w:ascii="Times New Roman" w:hAnsi="Times New Roman"/>
                <w:sz w:val="20"/>
                <w:szCs w:val="20"/>
              </w:rPr>
            </w:pPr>
            <w:r w:rsidRPr="00C31FB6">
              <w:rPr>
                <w:rFonts w:ascii="Times New Roman" w:hAnsi="Times New Roman"/>
                <w:sz w:val="24"/>
                <w:szCs w:val="24"/>
              </w:rPr>
              <w:t>47,33</w:t>
            </w:r>
          </w:p>
        </w:tc>
      </w:tr>
    </w:tbl>
    <w:p w:rsidR="009A1C67" w:rsidRPr="00473C9D" w:rsidRDefault="009A1C67" w:rsidP="009A1C67">
      <w:pPr>
        <w:spacing w:line="240" w:lineRule="auto"/>
        <w:jc w:val="both"/>
        <w:rPr>
          <w:rFonts w:ascii="Times New Roman" w:hAnsi="Times New Roman" w:cs="Times New Roman"/>
          <w:sz w:val="18"/>
          <w:szCs w:val="18"/>
          <w:lang w:val="en-US"/>
        </w:rPr>
      </w:pPr>
      <w:r w:rsidRPr="00473C9D">
        <w:rPr>
          <w:rFonts w:ascii="Times New Roman" w:hAnsi="Times New Roman" w:cs="Times New Roman"/>
          <w:sz w:val="18"/>
          <w:szCs w:val="18"/>
          <w:lang w:val="en-US"/>
        </w:rPr>
        <w:t>* Lower case letters compare each nozzle in volume of syrup and adjuvant. Capital letters compare each volume within nozzle and adjuvant. Numbers compared adjuvant inside edge and volume. Average followed by the same lowercase, uppercase or letters do not differ by Tukey test at 5% probability.</w:t>
      </w:r>
    </w:p>
    <w:p w:rsidR="009A1C67" w:rsidRDefault="009A1C67" w:rsidP="00F20344">
      <w:pPr>
        <w:jc w:val="both"/>
        <w:rPr>
          <w:rFonts w:ascii="Times New Roman" w:hAnsi="Times New Roman"/>
          <w:b/>
          <w:sz w:val="24"/>
          <w:szCs w:val="24"/>
          <w:lang w:val="en-US"/>
        </w:rPr>
      </w:pPr>
    </w:p>
    <w:p w:rsidR="00F20344" w:rsidRPr="009A1C67" w:rsidRDefault="009A1C67" w:rsidP="00F20344">
      <w:pPr>
        <w:jc w:val="both"/>
        <w:rPr>
          <w:rFonts w:ascii="Times New Roman" w:hAnsi="Times New Roman" w:cs="Times New Roman"/>
          <w:sz w:val="24"/>
          <w:szCs w:val="24"/>
          <w:lang w:val="en-US"/>
        </w:rPr>
      </w:pPr>
      <w:r w:rsidRPr="00F61691">
        <w:rPr>
          <w:rFonts w:ascii="Times New Roman" w:hAnsi="Times New Roman"/>
          <w:b/>
          <w:noProof/>
          <w:sz w:val="24"/>
          <w:szCs w:val="24"/>
          <w:lang w:eastAsia="pt-BR"/>
        </w:rPr>
        <w:drawing>
          <wp:inline distT="0" distB="0" distL="0" distR="0" wp14:anchorId="28829C39" wp14:editId="35AFFB6B">
            <wp:extent cx="5400040" cy="3800214"/>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3800214"/>
                    </a:xfrm>
                    <a:prstGeom prst="rect">
                      <a:avLst/>
                    </a:prstGeom>
                    <a:noFill/>
                    <a:ln>
                      <a:noFill/>
                    </a:ln>
                  </pic:spPr>
                </pic:pic>
              </a:graphicData>
            </a:graphic>
          </wp:inline>
        </w:drawing>
      </w:r>
      <w:r w:rsidRPr="009A1C67">
        <w:rPr>
          <w:rFonts w:ascii="Times New Roman" w:hAnsi="Times New Roman"/>
          <w:b/>
          <w:sz w:val="24"/>
          <w:szCs w:val="24"/>
          <w:lang w:val="en-US"/>
        </w:rPr>
        <w:t xml:space="preserve"> </w:t>
      </w:r>
      <w:r w:rsidRPr="00444D42">
        <w:rPr>
          <w:rFonts w:ascii="Times New Roman" w:hAnsi="Times New Roman"/>
          <w:b/>
          <w:sz w:val="24"/>
          <w:szCs w:val="24"/>
          <w:lang w:val="en-US"/>
        </w:rPr>
        <w:t xml:space="preserve">Figure 1. </w:t>
      </w:r>
      <w:r w:rsidRPr="00444D42">
        <w:rPr>
          <w:rFonts w:ascii="Times New Roman" w:hAnsi="Times New Roman"/>
          <w:sz w:val="24"/>
          <w:szCs w:val="24"/>
          <w:lang w:val="en-US"/>
        </w:rPr>
        <w:t xml:space="preserve">Incidence of spore rust, gray leaf spot and </w:t>
      </w:r>
      <w:proofErr w:type="spellStart"/>
      <w:r w:rsidRPr="00444D42">
        <w:rPr>
          <w:rFonts w:ascii="Times New Roman" w:hAnsi="Times New Roman"/>
          <w:sz w:val="24"/>
          <w:szCs w:val="24"/>
          <w:lang w:val="en-US"/>
        </w:rPr>
        <w:t>phoma</w:t>
      </w:r>
      <w:proofErr w:type="spellEnd"/>
      <w:r w:rsidRPr="00444D42">
        <w:rPr>
          <w:rFonts w:ascii="Times New Roman" w:hAnsi="Times New Roman"/>
          <w:sz w:val="24"/>
          <w:szCs w:val="24"/>
          <w:lang w:val="en-US"/>
        </w:rPr>
        <w:t xml:space="preserve"> / </w:t>
      </w:r>
      <w:proofErr w:type="spellStart"/>
      <w:r w:rsidRPr="00444D42">
        <w:rPr>
          <w:rFonts w:ascii="Times New Roman" w:hAnsi="Times New Roman"/>
          <w:sz w:val="24"/>
          <w:szCs w:val="24"/>
          <w:lang w:val="en-US"/>
        </w:rPr>
        <w:t>ascochyta</w:t>
      </w:r>
      <w:proofErr w:type="spellEnd"/>
      <w:r w:rsidRPr="00444D42">
        <w:rPr>
          <w:rFonts w:ascii="Times New Roman" w:hAnsi="Times New Roman"/>
          <w:sz w:val="24"/>
          <w:szCs w:val="24"/>
          <w:lang w:val="en-US"/>
        </w:rPr>
        <w:t xml:space="preserve"> in coffee, 60 days after the last application, in function of nozzles, syrup volume and absence and presence of adjuvant.</w:t>
      </w:r>
      <w:r>
        <w:rPr>
          <w:rFonts w:ascii="Times New Roman" w:hAnsi="Times New Roman"/>
          <w:sz w:val="24"/>
          <w:szCs w:val="24"/>
          <w:lang w:val="en-US"/>
        </w:rPr>
        <w:t xml:space="preserve"> A- </w:t>
      </w:r>
      <w:r w:rsidRPr="00AC4848">
        <w:rPr>
          <w:rFonts w:ascii="Times New Roman" w:hAnsi="Times New Roman"/>
          <w:sz w:val="24"/>
          <w:szCs w:val="24"/>
          <w:lang w:val="en-US"/>
        </w:rPr>
        <w:t>With adjuvant</w:t>
      </w:r>
      <w:r>
        <w:rPr>
          <w:rFonts w:ascii="Times New Roman" w:hAnsi="Times New Roman"/>
          <w:sz w:val="24"/>
          <w:szCs w:val="24"/>
          <w:lang w:val="en-US"/>
        </w:rPr>
        <w:t>, NA-N</w:t>
      </w:r>
      <w:r w:rsidRPr="00AC4848">
        <w:rPr>
          <w:rFonts w:ascii="Times New Roman" w:hAnsi="Times New Roman"/>
          <w:sz w:val="24"/>
          <w:szCs w:val="24"/>
          <w:lang w:val="en-US"/>
        </w:rPr>
        <w:t>o adjuvant</w:t>
      </w:r>
      <w:r>
        <w:rPr>
          <w:rFonts w:ascii="Times New Roman" w:hAnsi="Times New Roman"/>
          <w:sz w:val="24"/>
          <w:szCs w:val="24"/>
          <w:lang w:val="en-US"/>
        </w:rPr>
        <w:t>, Control-</w:t>
      </w:r>
      <w:r w:rsidRPr="00342474">
        <w:rPr>
          <w:lang w:val="en-US"/>
        </w:rPr>
        <w:t xml:space="preserve"> </w:t>
      </w:r>
      <w:r>
        <w:rPr>
          <w:rFonts w:ascii="Times New Roman" w:hAnsi="Times New Roman"/>
          <w:sz w:val="24"/>
          <w:szCs w:val="24"/>
          <w:lang w:val="en-US"/>
        </w:rPr>
        <w:t>N</w:t>
      </w:r>
      <w:r w:rsidRPr="00AC4848">
        <w:rPr>
          <w:rFonts w:ascii="Times New Roman" w:hAnsi="Times New Roman"/>
          <w:sz w:val="24"/>
          <w:szCs w:val="24"/>
          <w:lang w:val="en-US"/>
        </w:rPr>
        <w:t>o chemical control</w:t>
      </w:r>
      <w:r>
        <w:rPr>
          <w:rFonts w:ascii="Times New Roman" w:hAnsi="Times New Roman"/>
          <w:sz w:val="24"/>
          <w:szCs w:val="24"/>
          <w:lang w:val="en-US"/>
        </w:rPr>
        <w:t>.</w:t>
      </w:r>
    </w:p>
    <w:sectPr w:rsidR="00F20344" w:rsidRPr="009A1C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14"/>
    <w:rsid w:val="00012A49"/>
    <w:rsid w:val="00071831"/>
    <w:rsid w:val="000C0AAE"/>
    <w:rsid w:val="000F51D9"/>
    <w:rsid w:val="001722CB"/>
    <w:rsid w:val="001D098D"/>
    <w:rsid w:val="002C7693"/>
    <w:rsid w:val="00304114"/>
    <w:rsid w:val="00347BB5"/>
    <w:rsid w:val="0047720D"/>
    <w:rsid w:val="00520CF7"/>
    <w:rsid w:val="00594679"/>
    <w:rsid w:val="00595D76"/>
    <w:rsid w:val="00620B76"/>
    <w:rsid w:val="0064149A"/>
    <w:rsid w:val="0064560B"/>
    <w:rsid w:val="006A2049"/>
    <w:rsid w:val="006C5943"/>
    <w:rsid w:val="006D74D8"/>
    <w:rsid w:val="0075520E"/>
    <w:rsid w:val="00780F07"/>
    <w:rsid w:val="00874037"/>
    <w:rsid w:val="00902617"/>
    <w:rsid w:val="009A1C67"/>
    <w:rsid w:val="009A2A3D"/>
    <w:rsid w:val="009E0118"/>
    <w:rsid w:val="00A66B15"/>
    <w:rsid w:val="00AF1DE8"/>
    <w:rsid w:val="00BF6888"/>
    <w:rsid w:val="00C11FE1"/>
    <w:rsid w:val="00C3287C"/>
    <w:rsid w:val="00CD35EF"/>
    <w:rsid w:val="00D02825"/>
    <w:rsid w:val="00D91EC6"/>
    <w:rsid w:val="00E64040"/>
    <w:rsid w:val="00F20344"/>
    <w:rsid w:val="00F20D83"/>
    <w:rsid w:val="00F361DB"/>
    <w:rsid w:val="00F90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AECDB-93C3-4232-9026-D503E9CB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C5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9A1C67"/>
    <w:pPr>
      <w:tabs>
        <w:tab w:val="left" w:pos="708"/>
      </w:tabs>
      <w:suppressAutoHyphens/>
      <w:spacing w:after="200" w:line="276"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1377</Words>
  <Characters>7438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DE OLIVEIRA TAVARES</dc:creator>
  <cp:keywords/>
  <dc:description/>
  <cp:lastModifiedBy>Tiago Tavares</cp:lastModifiedBy>
  <cp:revision>4</cp:revision>
  <dcterms:created xsi:type="dcterms:W3CDTF">2016-09-01T21:16:00Z</dcterms:created>
  <dcterms:modified xsi:type="dcterms:W3CDTF">2016-09-05T15:00:00Z</dcterms:modified>
</cp:coreProperties>
</file>